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C36" w:rsidRPr="00A93579" w:rsidRDefault="005C3C36" w:rsidP="006341C0">
      <w:pPr>
        <w:spacing w:line="276" w:lineRule="auto"/>
        <w:jc w:val="center"/>
        <w:rPr>
          <w:rFonts w:ascii="Arial" w:hAnsi="Arial" w:cs="Arial"/>
          <w:b/>
          <w:sz w:val="24"/>
          <w:szCs w:val="24"/>
        </w:rPr>
      </w:pPr>
      <w:r w:rsidRPr="00A93579">
        <w:rPr>
          <w:rFonts w:ascii="Arial" w:hAnsi="Arial" w:cs="Arial"/>
          <w:b/>
          <w:sz w:val="24"/>
          <w:szCs w:val="24"/>
        </w:rPr>
        <w:t xml:space="preserve">TERMO DE REFERÊNCIA </w:t>
      </w:r>
      <w:r w:rsidR="00E62895" w:rsidRPr="00A93579">
        <w:rPr>
          <w:rFonts w:ascii="Arial" w:hAnsi="Arial" w:cs="Arial"/>
          <w:b/>
          <w:sz w:val="24"/>
          <w:szCs w:val="24"/>
        </w:rPr>
        <w:t>nº 3</w:t>
      </w:r>
      <w:r w:rsidR="001D0056" w:rsidRPr="00A93579">
        <w:rPr>
          <w:rFonts w:ascii="Arial" w:hAnsi="Arial" w:cs="Arial"/>
          <w:b/>
          <w:sz w:val="24"/>
          <w:szCs w:val="24"/>
        </w:rPr>
        <w:t>7</w:t>
      </w:r>
      <w:r w:rsidR="00042AB2" w:rsidRPr="00A93579">
        <w:rPr>
          <w:rFonts w:ascii="Arial" w:hAnsi="Arial" w:cs="Arial"/>
          <w:b/>
          <w:sz w:val="24"/>
          <w:szCs w:val="24"/>
        </w:rPr>
        <w:t>/2024</w:t>
      </w:r>
    </w:p>
    <w:p w:rsidR="00042AB2" w:rsidRPr="00A93579" w:rsidRDefault="00042AB2" w:rsidP="006341C0">
      <w:pPr>
        <w:spacing w:line="276" w:lineRule="auto"/>
        <w:jc w:val="center"/>
        <w:rPr>
          <w:rFonts w:ascii="Arial" w:hAnsi="Arial" w:cs="Arial"/>
          <w:b/>
          <w:sz w:val="24"/>
          <w:szCs w:val="24"/>
        </w:rPr>
      </w:pPr>
      <w:r w:rsidRPr="00A93579">
        <w:rPr>
          <w:rFonts w:ascii="Arial" w:hAnsi="Arial" w:cs="Arial"/>
          <w:b/>
          <w:sz w:val="24"/>
          <w:szCs w:val="24"/>
        </w:rPr>
        <w:t>(De acordo com Art. 6º, XXIII, da Lei 14.133/2021</w:t>
      </w:r>
      <w:proofErr w:type="gramStart"/>
      <w:r w:rsidRPr="00A93579">
        <w:rPr>
          <w:rFonts w:ascii="Arial" w:hAnsi="Arial" w:cs="Arial"/>
          <w:b/>
          <w:sz w:val="24"/>
          <w:szCs w:val="24"/>
        </w:rPr>
        <w:t>)</w:t>
      </w:r>
      <w:proofErr w:type="gramEnd"/>
    </w:p>
    <w:p w:rsidR="005C3C36" w:rsidRPr="00A93579" w:rsidRDefault="005C3C36" w:rsidP="006341C0">
      <w:pPr>
        <w:spacing w:line="276" w:lineRule="auto"/>
        <w:rPr>
          <w:rFonts w:ascii="Arial" w:hAnsi="Arial" w:cs="Arial"/>
          <w:sz w:val="24"/>
          <w:szCs w:val="24"/>
        </w:rPr>
      </w:pPr>
    </w:p>
    <w:p w:rsidR="003469F7" w:rsidRPr="00A93579" w:rsidRDefault="006D2A4E" w:rsidP="003469F7">
      <w:pPr>
        <w:spacing w:line="276" w:lineRule="auto"/>
        <w:rPr>
          <w:rFonts w:ascii="Arial" w:hAnsi="Arial" w:cs="Arial"/>
          <w:b/>
          <w:sz w:val="24"/>
          <w:szCs w:val="24"/>
        </w:rPr>
      </w:pPr>
      <w:r w:rsidRPr="00A93579">
        <w:rPr>
          <w:rFonts w:ascii="Arial" w:hAnsi="Arial" w:cs="Arial"/>
          <w:b/>
          <w:sz w:val="24"/>
          <w:szCs w:val="24"/>
        </w:rPr>
        <w:t>PROCESSO</w:t>
      </w:r>
      <w:r w:rsidR="006341C0" w:rsidRPr="00A93579">
        <w:rPr>
          <w:rFonts w:ascii="Arial" w:hAnsi="Arial" w:cs="Arial"/>
          <w:b/>
          <w:sz w:val="24"/>
          <w:szCs w:val="24"/>
        </w:rPr>
        <w:t xml:space="preserve"> </w:t>
      </w:r>
      <w:r w:rsidRPr="00A93579">
        <w:rPr>
          <w:rFonts w:ascii="Arial" w:hAnsi="Arial" w:cs="Arial"/>
          <w:b/>
          <w:sz w:val="24"/>
          <w:szCs w:val="24"/>
        </w:rPr>
        <w:t>N</w:t>
      </w:r>
      <w:r w:rsidR="006341C0" w:rsidRPr="00A93579">
        <w:rPr>
          <w:rFonts w:ascii="Arial" w:hAnsi="Arial" w:cs="Arial"/>
          <w:b/>
          <w:sz w:val="24"/>
          <w:szCs w:val="24"/>
        </w:rPr>
        <w:t xml:space="preserve">º </w:t>
      </w:r>
      <w:r w:rsidR="0011120A">
        <w:rPr>
          <w:rFonts w:ascii="Arial" w:hAnsi="Arial" w:cs="Arial"/>
          <w:b/>
          <w:sz w:val="24"/>
          <w:szCs w:val="24"/>
        </w:rPr>
        <w:t>2882</w:t>
      </w:r>
      <w:bookmarkStart w:id="0" w:name="_GoBack"/>
      <w:bookmarkEnd w:id="0"/>
      <w:r w:rsidR="006341C0" w:rsidRPr="00A93579">
        <w:rPr>
          <w:rFonts w:ascii="Arial" w:hAnsi="Arial" w:cs="Arial"/>
          <w:b/>
          <w:sz w:val="24"/>
          <w:szCs w:val="24"/>
        </w:rPr>
        <w:t>/202</w:t>
      </w:r>
      <w:r w:rsidR="007D3E71" w:rsidRPr="00A93579">
        <w:rPr>
          <w:rFonts w:ascii="Arial" w:hAnsi="Arial" w:cs="Arial"/>
          <w:b/>
          <w:sz w:val="24"/>
          <w:szCs w:val="24"/>
        </w:rPr>
        <w:t>4</w:t>
      </w:r>
      <w:r w:rsidR="002A00EC" w:rsidRPr="00A93579">
        <w:rPr>
          <w:rFonts w:ascii="Arial" w:hAnsi="Arial" w:cs="Arial"/>
          <w:b/>
          <w:sz w:val="24"/>
          <w:szCs w:val="24"/>
        </w:rPr>
        <w:t>.</w:t>
      </w:r>
    </w:p>
    <w:p w:rsidR="006341C0" w:rsidRPr="00A93579" w:rsidRDefault="006D2A4E" w:rsidP="0067263F">
      <w:pPr>
        <w:spacing w:line="276" w:lineRule="auto"/>
        <w:jc w:val="both"/>
        <w:rPr>
          <w:rFonts w:ascii="Arial" w:hAnsi="Arial" w:cs="Arial"/>
          <w:sz w:val="24"/>
          <w:szCs w:val="24"/>
          <w:shd w:val="clear" w:color="auto" w:fill="FFFFFF"/>
        </w:rPr>
      </w:pPr>
      <w:r w:rsidRPr="00A93579">
        <w:rPr>
          <w:rFonts w:ascii="Arial" w:hAnsi="Arial" w:cs="Arial"/>
          <w:b/>
          <w:sz w:val="24"/>
          <w:szCs w:val="24"/>
        </w:rPr>
        <w:t>ASSUNTO</w:t>
      </w:r>
      <w:r w:rsidR="006341C0" w:rsidRPr="00A93579">
        <w:rPr>
          <w:rFonts w:ascii="Arial" w:hAnsi="Arial" w:cs="Arial"/>
          <w:b/>
          <w:sz w:val="24"/>
          <w:szCs w:val="24"/>
        </w:rPr>
        <w:t xml:space="preserve">: </w:t>
      </w:r>
      <w:r w:rsidR="0067263F" w:rsidRPr="00A93579">
        <w:rPr>
          <w:rFonts w:ascii="Arial" w:hAnsi="Arial" w:cs="Arial"/>
          <w:sz w:val="24"/>
          <w:szCs w:val="24"/>
        </w:rPr>
        <w:t>C</w:t>
      </w:r>
      <w:r w:rsidR="0067263F" w:rsidRPr="00A93579">
        <w:rPr>
          <w:rFonts w:ascii="Arial" w:hAnsi="Arial" w:cs="Arial"/>
          <w:sz w:val="24"/>
          <w:szCs w:val="24"/>
          <w:shd w:val="clear" w:color="auto" w:fill="FFFFFF"/>
        </w:rPr>
        <w:t xml:space="preserve">ontratação de empresa especializada para o fornecimento fracionado </w:t>
      </w:r>
      <w:r w:rsidR="00E62895" w:rsidRPr="00A93579">
        <w:rPr>
          <w:rFonts w:ascii="Arial" w:hAnsi="Arial" w:cs="Arial"/>
          <w:sz w:val="24"/>
          <w:szCs w:val="24"/>
          <w:shd w:val="clear" w:color="auto" w:fill="FFFFFF"/>
        </w:rPr>
        <w:t>de combustíveis</w:t>
      </w:r>
      <w:r w:rsidR="0067263F" w:rsidRPr="00A93579">
        <w:rPr>
          <w:rFonts w:ascii="Arial" w:hAnsi="Arial" w:cs="Arial"/>
          <w:sz w:val="24"/>
          <w:szCs w:val="24"/>
          <w:shd w:val="clear" w:color="auto" w:fill="FFFFFF"/>
        </w:rPr>
        <w:t xml:space="preserve">, até a quantidade máxima estimada, para a utilização </w:t>
      </w:r>
      <w:r w:rsidR="00E62895" w:rsidRPr="00A93579">
        <w:rPr>
          <w:rFonts w:ascii="Arial" w:hAnsi="Arial" w:cs="Arial"/>
          <w:sz w:val="24"/>
          <w:szCs w:val="24"/>
          <w:shd w:val="clear" w:color="auto" w:fill="FFFFFF"/>
        </w:rPr>
        <w:t>na frota de carros oficiais</w:t>
      </w:r>
      <w:r w:rsidR="00AE2705" w:rsidRPr="00A93579">
        <w:rPr>
          <w:rFonts w:ascii="Arial" w:hAnsi="Arial" w:cs="Arial"/>
          <w:sz w:val="24"/>
          <w:szCs w:val="24"/>
          <w:shd w:val="clear" w:color="auto" w:fill="FFFFFF"/>
        </w:rPr>
        <w:t xml:space="preserve"> desta Casa de Leis.</w:t>
      </w:r>
    </w:p>
    <w:p w:rsidR="006D2A4E" w:rsidRPr="00A93579" w:rsidRDefault="006D2A4E" w:rsidP="003469F7">
      <w:pPr>
        <w:spacing w:line="276" w:lineRule="auto"/>
        <w:rPr>
          <w:rFonts w:ascii="Arial" w:hAnsi="Arial" w:cs="Arial"/>
          <w:sz w:val="24"/>
          <w:szCs w:val="24"/>
          <w:shd w:val="clear" w:color="auto" w:fill="FFFFFF"/>
        </w:rPr>
      </w:pPr>
    </w:p>
    <w:p w:rsidR="005C3C36" w:rsidRPr="00A93579" w:rsidRDefault="005C3C36" w:rsidP="003469F7">
      <w:pPr>
        <w:spacing w:line="276" w:lineRule="auto"/>
        <w:rPr>
          <w:rFonts w:ascii="Arial" w:hAnsi="Arial" w:cs="Arial"/>
          <w:sz w:val="24"/>
          <w:szCs w:val="24"/>
        </w:rPr>
      </w:pPr>
      <w:r w:rsidRPr="00A93579">
        <w:rPr>
          <w:rFonts w:ascii="Arial" w:hAnsi="Arial" w:cs="Arial"/>
          <w:b/>
          <w:sz w:val="24"/>
          <w:szCs w:val="24"/>
        </w:rPr>
        <w:t>Unidade Solicitante</w:t>
      </w:r>
      <w:r w:rsidRPr="00A93579">
        <w:rPr>
          <w:rFonts w:ascii="Arial" w:hAnsi="Arial" w:cs="Arial"/>
          <w:sz w:val="24"/>
          <w:szCs w:val="24"/>
        </w:rPr>
        <w:t xml:space="preserve">: </w:t>
      </w:r>
      <w:r w:rsidR="007D3E71" w:rsidRPr="00A93579">
        <w:rPr>
          <w:rFonts w:ascii="Arial" w:hAnsi="Arial" w:cs="Arial"/>
          <w:sz w:val="24"/>
          <w:szCs w:val="24"/>
        </w:rPr>
        <w:t xml:space="preserve">Setor de </w:t>
      </w:r>
      <w:r w:rsidR="009C49E5" w:rsidRPr="00A93579">
        <w:rPr>
          <w:rFonts w:ascii="Arial" w:hAnsi="Arial" w:cs="Arial"/>
          <w:sz w:val="24"/>
          <w:szCs w:val="24"/>
        </w:rPr>
        <w:t>Apoio Administrativo</w:t>
      </w:r>
    </w:p>
    <w:p w:rsidR="003469F7" w:rsidRPr="00A93579" w:rsidRDefault="003469F7" w:rsidP="003469F7">
      <w:pPr>
        <w:spacing w:line="276" w:lineRule="auto"/>
        <w:rPr>
          <w:rFonts w:ascii="Arial" w:hAnsi="Arial" w:cs="Arial"/>
          <w:sz w:val="24"/>
          <w:szCs w:val="24"/>
        </w:rPr>
      </w:pPr>
      <w:r w:rsidRPr="00A93579">
        <w:rPr>
          <w:rFonts w:ascii="Arial" w:hAnsi="Arial" w:cs="Arial"/>
          <w:b/>
          <w:sz w:val="24"/>
          <w:szCs w:val="24"/>
        </w:rPr>
        <w:t>Fundamento</w:t>
      </w:r>
      <w:r w:rsidRPr="00A93579">
        <w:rPr>
          <w:rFonts w:ascii="Arial" w:hAnsi="Arial" w:cs="Arial"/>
          <w:sz w:val="24"/>
          <w:szCs w:val="24"/>
        </w:rPr>
        <w:t>: Dispensa de licitação [Art. 75, Inc. II da Lei 14.133/2021</w:t>
      </w:r>
      <w:proofErr w:type="gramStart"/>
      <w:r w:rsidRPr="00A93579">
        <w:rPr>
          <w:rFonts w:ascii="Arial" w:hAnsi="Arial" w:cs="Arial"/>
          <w:sz w:val="24"/>
          <w:szCs w:val="24"/>
        </w:rPr>
        <w:t>]</w:t>
      </w:r>
      <w:proofErr w:type="gramEnd"/>
    </w:p>
    <w:p w:rsidR="00512E04" w:rsidRPr="00A93579" w:rsidRDefault="00512E04" w:rsidP="003469F7">
      <w:pPr>
        <w:spacing w:line="276" w:lineRule="auto"/>
        <w:rPr>
          <w:rFonts w:ascii="Arial" w:hAnsi="Arial" w:cs="Arial"/>
          <w:sz w:val="24"/>
          <w:szCs w:val="24"/>
        </w:rPr>
      </w:pPr>
      <w:r w:rsidRPr="00B47FC0">
        <w:rPr>
          <w:rFonts w:ascii="Arial" w:hAnsi="Arial" w:cs="Arial"/>
          <w:b/>
          <w:sz w:val="24"/>
          <w:szCs w:val="24"/>
        </w:rPr>
        <w:t>Critério de seleção</w:t>
      </w:r>
      <w:r w:rsidRPr="00B47FC0">
        <w:rPr>
          <w:rFonts w:ascii="Arial" w:hAnsi="Arial" w:cs="Arial"/>
          <w:sz w:val="24"/>
          <w:szCs w:val="24"/>
        </w:rPr>
        <w:t xml:space="preserve">: </w:t>
      </w:r>
      <w:r w:rsidR="00B47FC0">
        <w:rPr>
          <w:rFonts w:ascii="Arial" w:hAnsi="Arial" w:cs="Arial"/>
          <w:sz w:val="24"/>
          <w:szCs w:val="24"/>
        </w:rPr>
        <w:t>Maior desconto.</w:t>
      </w:r>
    </w:p>
    <w:p w:rsidR="003469F7" w:rsidRPr="00A93579" w:rsidRDefault="003469F7" w:rsidP="003469F7">
      <w:pPr>
        <w:spacing w:line="276" w:lineRule="auto"/>
        <w:rPr>
          <w:rFonts w:ascii="Arial" w:hAnsi="Arial" w:cs="Arial"/>
          <w:sz w:val="24"/>
          <w:szCs w:val="24"/>
        </w:rPr>
      </w:pPr>
      <w:r w:rsidRPr="00A93579">
        <w:rPr>
          <w:rFonts w:ascii="Arial" w:hAnsi="Arial" w:cs="Arial"/>
          <w:b/>
          <w:sz w:val="24"/>
          <w:szCs w:val="24"/>
        </w:rPr>
        <w:t>ETP</w:t>
      </w:r>
      <w:r w:rsidRPr="00A93579">
        <w:rPr>
          <w:rFonts w:ascii="Arial" w:hAnsi="Arial" w:cs="Arial"/>
          <w:sz w:val="24"/>
          <w:szCs w:val="24"/>
        </w:rPr>
        <w:t>: Dispensado por valor.</w:t>
      </w:r>
    </w:p>
    <w:p w:rsidR="00512E04" w:rsidRPr="00A93579" w:rsidRDefault="00512E04" w:rsidP="003469F7">
      <w:pPr>
        <w:spacing w:line="276" w:lineRule="auto"/>
        <w:rPr>
          <w:rFonts w:ascii="Arial" w:hAnsi="Arial" w:cs="Arial"/>
          <w:sz w:val="24"/>
          <w:szCs w:val="24"/>
        </w:rPr>
      </w:pPr>
      <w:r w:rsidRPr="00A93579">
        <w:rPr>
          <w:rFonts w:ascii="Arial" w:hAnsi="Arial" w:cs="Arial"/>
          <w:b/>
          <w:sz w:val="24"/>
          <w:szCs w:val="24"/>
        </w:rPr>
        <w:t>Valor Estimado</w:t>
      </w:r>
      <w:r w:rsidRPr="00A93579">
        <w:rPr>
          <w:rFonts w:ascii="Arial" w:hAnsi="Arial" w:cs="Arial"/>
          <w:sz w:val="24"/>
          <w:szCs w:val="24"/>
        </w:rPr>
        <w:t>: Conforme apurado pelo Setor de Suprimentos e Patrimônio.</w:t>
      </w:r>
    </w:p>
    <w:p w:rsidR="008F559E" w:rsidRPr="00A93579" w:rsidRDefault="006D2A4E" w:rsidP="008F559E">
      <w:pPr>
        <w:rPr>
          <w:rFonts w:ascii="Arial" w:hAnsi="Arial" w:cs="Arial"/>
          <w:b/>
          <w:sz w:val="24"/>
          <w:szCs w:val="24"/>
        </w:rPr>
      </w:pPr>
      <w:r w:rsidRPr="00A93579">
        <w:rPr>
          <w:rFonts w:ascii="Arial" w:hAnsi="Arial" w:cs="Arial"/>
          <w:b/>
          <w:sz w:val="24"/>
          <w:szCs w:val="24"/>
        </w:rPr>
        <w:t>Elemento de despesa</w:t>
      </w:r>
      <w:r w:rsidR="0067263F" w:rsidRPr="00A93579">
        <w:rPr>
          <w:rFonts w:ascii="Arial" w:hAnsi="Arial" w:cs="Arial"/>
          <w:b/>
          <w:sz w:val="24"/>
          <w:szCs w:val="24"/>
        </w:rPr>
        <w:t xml:space="preserve">: </w:t>
      </w:r>
      <w:r w:rsidR="008F559E" w:rsidRPr="00A93579">
        <w:rPr>
          <w:rFonts w:ascii="Arial" w:hAnsi="Arial" w:cs="Arial"/>
          <w:b/>
          <w:snapToGrid w:val="0"/>
          <w:sz w:val="24"/>
          <w:szCs w:val="24"/>
        </w:rPr>
        <w:t>3.3.90.30.00 – Material de Consumo</w:t>
      </w:r>
      <w:r w:rsidR="008F559E" w:rsidRPr="00A93579">
        <w:rPr>
          <w:rFonts w:ascii="Arial" w:hAnsi="Arial" w:cs="Arial"/>
          <w:b/>
          <w:sz w:val="24"/>
          <w:szCs w:val="24"/>
        </w:rPr>
        <w:t xml:space="preserve"> </w:t>
      </w:r>
    </w:p>
    <w:p w:rsidR="00512E04" w:rsidRPr="00A93579" w:rsidRDefault="00512E04" w:rsidP="008F559E">
      <w:pPr>
        <w:rPr>
          <w:rFonts w:ascii="Arial" w:hAnsi="Arial" w:cs="Arial"/>
          <w:sz w:val="24"/>
          <w:szCs w:val="24"/>
        </w:rPr>
      </w:pPr>
      <w:r w:rsidRPr="00A93579">
        <w:rPr>
          <w:rFonts w:ascii="Arial" w:hAnsi="Arial" w:cs="Arial"/>
          <w:b/>
          <w:sz w:val="24"/>
          <w:szCs w:val="24"/>
        </w:rPr>
        <w:t>Tipo de ajuste</w:t>
      </w:r>
      <w:r w:rsidRPr="00A93579">
        <w:rPr>
          <w:rFonts w:ascii="Arial" w:hAnsi="Arial" w:cs="Arial"/>
          <w:sz w:val="24"/>
          <w:szCs w:val="24"/>
        </w:rPr>
        <w:t xml:space="preserve">: </w:t>
      </w:r>
      <w:r w:rsidR="0067263F" w:rsidRPr="00A93579">
        <w:rPr>
          <w:rFonts w:ascii="Arial" w:hAnsi="Arial" w:cs="Arial"/>
          <w:sz w:val="24"/>
          <w:szCs w:val="24"/>
          <w:u w:val="single"/>
        </w:rPr>
        <w:t>Contrato</w:t>
      </w:r>
      <w:r w:rsidR="00FF12E4" w:rsidRPr="00A93579">
        <w:rPr>
          <w:rFonts w:ascii="Arial" w:hAnsi="Arial" w:cs="Arial"/>
          <w:sz w:val="24"/>
          <w:szCs w:val="24"/>
          <w:u w:val="single"/>
        </w:rPr>
        <w:t xml:space="preserve"> (</w:t>
      </w:r>
      <w:r w:rsidR="009C49E5" w:rsidRPr="00A93579">
        <w:rPr>
          <w:rFonts w:ascii="Arial" w:hAnsi="Arial" w:cs="Arial"/>
          <w:sz w:val="24"/>
          <w:szCs w:val="24"/>
          <w:u w:val="single"/>
        </w:rPr>
        <w:t>30</w:t>
      </w:r>
      <w:r w:rsidR="00FF12E4" w:rsidRPr="00A93579">
        <w:rPr>
          <w:rFonts w:ascii="Arial" w:hAnsi="Arial" w:cs="Arial"/>
          <w:sz w:val="24"/>
          <w:szCs w:val="24"/>
          <w:u w:val="single"/>
        </w:rPr>
        <w:t xml:space="preserve"> meses)</w:t>
      </w:r>
    </w:p>
    <w:p w:rsidR="00795C06" w:rsidRPr="00A93579" w:rsidRDefault="00795C06" w:rsidP="003469F7">
      <w:pPr>
        <w:spacing w:line="276" w:lineRule="auto"/>
        <w:rPr>
          <w:rFonts w:ascii="Arial" w:hAnsi="Arial" w:cs="Arial"/>
          <w:sz w:val="24"/>
          <w:szCs w:val="24"/>
        </w:rPr>
      </w:pPr>
      <w:r w:rsidRPr="00A93579">
        <w:rPr>
          <w:rFonts w:ascii="Arial" w:hAnsi="Arial" w:cs="Arial"/>
          <w:b/>
          <w:sz w:val="24"/>
          <w:szCs w:val="24"/>
        </w:rPr>
        <w:t>Permitida Subcontratação</w:t>
      </w:r>
      <w:r w:rsidRPr="00A93579">
        <w:rPr>
          <w:rFonts w:ascii="Arial" w:hAnsi="Arial" w:cs="Arial"/>
          <w:sz w:val="24"/>
          <w:szCs w:val="24"/>
        </w:rPr>
        <w:t xml:space="preserve">: </w:t>
      </w:r>
      <w:r w:rsidR="008F559E" w:rsidRPr="00A93579">
        <w:rPr>
          <w:rFonts w:ascii="Arial" w:hAnsi="Arial" w:cs="Arial"/>
          <w:sz w:val="24"/>
          <w:szCs w:val="24"/>
        </w:rPr>
        <w:t xml:space="preserve">Sim – conforme item 3.4. </w:t>
      </w:r>
      <w:proofErr w:type="gramStart"/>
      <w:r w:rsidR="008F559E" w:rsidRPr="00A93579">
        <w:rPr>
          <w:rFonts w:ascii="Arial" w:hAnsi="Arial" w:cs="Arial"/>
          <w:sz w:val="24"/>
          <w:szCs w:val="24"/>
        </w:rPr>
        <w:t>do</w:t>
      </w:r>
      <w:proofErr w:type="gramEnd"/>
      <w:r w:rsidR="008F559E" w:rsidRPr="00A93579">
        <w:rPr>
          <w:rFonts w:ascii="Arial" w:hAnsi="Arial" w:cs="Arial"/>
          <w:sz w:val="24"/>
          <w:szCs w:val="24"/>
        </w:rPr>
        <w:t xml:space="preserve"> Termo de Referência.</w:t>
      </w:r>
      <w:r w:rsidRPr="00A93579">
        <w:rPr>
          <w:rFonts w:ascii="Arial" w:hAnsi="Arial" w:cs="Arial"/>
          <w:sz w:val="24"/>
          <w:szCs w:val="24"/>
        </w:rPr>
        <w:t>.</w:t>
      </w:r>
    </w:p>
    <w:p w:rsidR="005C3C36" w:rsidRPr="00A93579" w:rsidRDefault="005C3C36" w:rsidP="006341C0">
      <w:pPr>
        <w:spacing w:line="276" w:lineRule="auto"/>
        <w:jc w:val="center"/>
        <w:rPr>
          <w:rFonts w:ascii="Arial" w:hAnsi="Arial" w:cs="Arial"/>
          <w:sz w:val="24"/>
          <w:szCs w:val="24"/>
        </w:rPr>
      </w:pPr>
    </w:p>
    <w:p w:rsidR="005C3C36" w:rsidRPr="00A93579" w:rsidRDefault="00315AA7" w:rsidP="006341C0">
      <w:pPr>
        <w:spacing w:line="276" w:lineRule="auto"/>
        <w:jc w:val="both"/>
        <w:rPr>
          <w:rFonts w:ascii="Arial" w:hAnsi="Arial" w:cs="Arial"/>
          <w:b/>
          <w:sz w:val="24"/>
          <w:szCs w:val="24"/>
          <w:u w:val="single"/>
        </w:rPr>
      </w:pPr>
      <w:r w:rsidRPr="00A93579">
        <w:rPr>
          <w:rFonts w:ascii="Arial" w:hAnsi="Arial" w:cs="Arial"/>
          <w:b/>
          <w:sz w:val="24"/>
          <w:szCs w:val="24"/>
          <w:u w:val="single"/>
        </w:rPr>
        <w:t>1. DO OBJETO</w:t>
      </w:r>
    </w:p>
    <w:p w:rsidR="006972C6" w:rsidRPr="00A93579" w:rsidRDefault="006972C6" w:rsidP="006341C0">
      <w:pPr>
        <w:spacing w:line="276" w:lineRule="auto"/>
        <w:jc w:val="both"/>
        <w:rPr>
          <w:rFonts w:ascii="Arial" w:hAnsi="Arial" w:cs="Arial"/>
          <w:sz w:val="24"/>
          <w:szCs w:val="24"/>
        </w:rPr>
      </w:pPr>
    </w:p>
    <w:p w:rsidR="006972C6" w:rsidRPr="00A93579" w:rsidRDefault="006972C6" w:rsidP="006972C6">
      <w:pPr>
        <w:spacing w:line="276" w:lineRule="auto"/>
        <w:jc w:val="both"/>
        <w:rPr>
          <w:rFonts w:ascii="Arial" w:hAnsi="Arial" w:cs="Arial"/>
          <w:sz w:val="24"/>
          <w:szCs w:val="24"/>
          <w:shd w:val="clear" w:color="auto" w:fill="FFFFFF"/>
        </w:rPr>
      </w:pPr>
      <w:r w:rsidRPr="00A93579">
        <w:rPr>
          <w:rFonts w:ascii="Arial" w:hAnsi="Arial" w:cs="Arial"/>
          <w:b/>
          <w:sz w:val="24"/>
          <w:szCs w:val="24"/>
          <w:shd w:val="clear" w:color="auto" w:fill="FFFFFF"/>
        </w:rPr>
        <w:t>1.1.</w:t>
      </w:r>
      <w:r w:rsidRPr="00A93579">
        <w:rPr>
          <w:rFonts w:ascii="Arial" w:hAnsi="Arial" w:cs="Arial"/>
          <w:sz w:val="24"/>
          <w:szCs w:val="24"/>
          <w:shd w:val="clear" w:color="auto" w:fill="FFFFFF"/>
        </w:rPr>
        <w:t xml:space="preserve"> </w:t>
      </w:r>
      <w:r w:rsidR="00BB1CD4" w:rsidRPr="00A93579">
        <w:rPr>
          <w:rFonts w:ascii="Arial" w:hAnsi="Arial" w:cs="Arial"/>
          <w:sz w:val="24"/>
          <w:szCs w:val="24"/>
        </w:rPr>
        <w:t xml:space="preserve">Contratação de empresa </w:t>
      </w:r>
      <w:r w:rsidR="00BB1CD4" w:rsidRPr="00A93579">
        <w:rPr>
          <w:rFonts w:ascii="Arial" w:hAnsi="Arial" w:cs="Arial"/>
          <w:b/>
          <w:sz w:val="24"/>
          <w:szCs w:val="24"/>
        </w:rPr>
        <w:t>(</w:t>
      </w:r>
      <w:proofErr w:type="gramStart"/>
      <w:r w:rsidR="00BB1CD4" w:rsidRPr="00A93579">
        <w:rPr>
          <w:rFonts w:ascii="Arial" w:hAnsi="Arial" w:cs="Arial"/>
          <w:b/>
          <w:sz w:val="24"/>
          <w:szCs w:val="24"/>
        </w:rPr>
        <w:t>auto posto</w:t>
      </w:r>
      <w:proofErr w:type="gramEnd"/>
      <w:r w:rsidR="00BB1CD4" w:rsidRPr="00A93579">
        <w:rPr>
          <w:rFonts w:ascii="Arial" w:hAnsi="Arial" w:cs="Arial"/>
          <w:b/>
          <w:sz w:val="24"/>
          <w:szCs w:val="24"/>
        </w:rPr>
        <w:t>)</w:t>
      </w:r>
      <w:r w:rsidR="00BB1CD4" w:rsidRPr="00A93579">
        <w:rPr>
          <w:rFonts w:ascii="Arial" w:hAnsi="Arial" w:cs="Arial"/>
          <w:sz w:val="24"/>
          <w:szCs w:val="24"/>
        </w:rPr>
        <w:t xml:space="preserve"> para </w:t>
      </w:r>
      <w:r w:rsidR="00BB1CD4" w:rsidRPr="00A93579">
        <w:rPr>
          <w:rFonts w:ascii="Arial" w:hAnsi="Arial" w:cs="Arial"/>
          <w:sz w:val="24"/>
          <w:szCs w:val="24"/>
          <w:u w:val="single"/>
        </w:rPr>
        <w:t>fornecimento fracionado,</w:t>
      </w:r>
      <w:r w:rsidR="00BB1CD4" w:rsidRPr="00A93579">
        <w:rPr>
          <w:rFonts w:ascii="Arial" w:hAnsi="Arial" w:cs="Arial"/>
          <w:sz w:val="24"/>
          <w:szCs w:val="24"/>
        </w:rPr>
        <w:t xml:space="preserve"> conforme a demanda, de </w:t>
      </w:r>
      <w:r w:rsidR="00591C02" w:rsidRPr="00A93579">
        <w:rPr>
          <w:rFonts w:ascii="Arial" w:hAnsi="Arial" w:cs="Arial"/>
          <w:b/>
          <w:sz w:val="24"/>
          <w:szCs w:val="24"/>
          <w:u w:val="single"/>
        </w:rPr>
        <w:t>etanol c</w:t>
      </w:r>
      <w:r w:rsidR="00BB1CD4" w:rsidRPr="00A93579">
        <w:rPr>
          <w:rFonts w:ascii="Arial" w:hAnsi="Arial" w:cs="Arial"/>
          <w:b/>
          <w:sz w:val="24"/>
          <w:szCs w:val="24"/>
          <w:u w:val="single"/>
        </w:rPr>
        <w:t xml:space="preserve">omum e </w:t>
      </w:r>
      <w:r w:rsidR="00591C02" w:rsidRPr="00A93579">
        <w:rPr>
          <w:rFonts w:ascii="Arial" w:hAnsi="Arial" w:cs="Arial"/>
          <w:b/>
          <w:sz w:val="24"/>
          <w:szCs w:val="24"/>
          <w:u w:val="single"/>
        </w:rPr>
        <w:t>gasolina c</w:t>
      </w:r>
      <w:r w:rsidR="00BB1CD4" w:rsidRPr="00A93579">
        <w:rPr>
          <w:rFonts w:ascii="Arial" w:hAnsi="Arial" w:cs="Arial"/>
          <w:b/>
          <w:sz w:val="24"/>
          <w:szCs w:val="24"/>
          <w:u w:val="single"/>
        </w:rPr>
        <w:t>omum</w:t>
      </w:r>
      <w:r w:rsidR="00BB1CD4" w:rsidRPr="00A93579">
        <w:rPr>
          <w:rFonts w:ascii="Arial" w:hAnsi="Arial" w:cs="Arial"/>
          <w:sz w:val="24"/>
          <w:szCs w:val="24"/>
        </w:rPr>
        <w:t xml:space="preserve"> para os veículos oficiais da Câmara Municipal de Santa Bárbara d’Oeste.</w:t>
      </w:r>
    </w:p>
    <w:p w:rsidR="00AE2705" w:rsidRPr="00A93579" w:rsidRDefault="00AE2705" w:rsidP="006972C6">
      <w:pPr>
        <w:spacing w:line="276" w:lineRule="auto"/>
        <w:jc w:val="both"/>
        <w:rPr>
          <w:rFonts w:ascii="Arial" w:hAnsi="Arial" w:cs="Arial"/>
          <w:sz w:val="24"/>
          <w:szCs w:val="24"/>
          <w:shd w:val="clear" w:color="auto" w:fill="FFFFFF"/>
        </w:rPr>
      </w:pPr>
    </w:p>
    <w:p w:rsidR="00591C02" w:rsidRPr="00A93579" w:rsidRDefault="00BB1CD4" w:rsidP="00AE2705">
      <w:pPr>
        <w:spacing w:line="276" w:lineRule="auto"/>
        <w:jc w:val="both"/>
        <w:rPr>
          <w:rFonts w:ascii="Arial" w:hAnsi="Arial" w:cs="Arial"/>
          <w:sz w:val="24"/>
          <w:szCs w:val="24"/>
          <w:shd w:val="clear" w:color="auto" w:fill="FFFFFF"/>
        </w:rPr>
      </w:pPr>
      <w:r w:rsidRPr="00A93579">
        <w:rPr>
          <w:rFonts w:ascii="Arial" w:hAnsi="Arial" w:cs="Arial"/>
          <w:b/>
          <w:sz w:val="24"/>
          <w:szCs w:val="24"/>
          <w:shd w:val="clear" w:color="auto" w:fill="FFFFFF"/>
        </w:rPr>
        <w:t xml:space="preserve">1.2. </w:t>
      </w:r>
      <w:r w:rsidR="00591C02" w:rsidRPr="00A93579">
        <w:rPr>
          <w:rFonts w:ascii="Arial" w:hAnsi="Arial" w:cs="Arial"/>
          <w:sz w:val="24"/>
          <w:szCs w:val="24"/>
          <w:shd w:val="clear" w:color="auto" w:fill="FFFFFF"/>
        </w:rPr>
        <w:t>A</w:t>
      </w:r>
      <w:r w:rsidR="008F559E" w:rsidRPr="00A93579">
        <w:rPr>
          <w:rFonts w:ascii="Arial" w:hAnsi="Arial" w:cs="Arial"/>
          <w:sz w:val="24"/>
          <w:szCs w:val="24"/>
          <w:shd w:val="clear" w:color="auto" w:fill="FFFFFF"/>
        </w:rPr>
        <w:t>s</w:t>
      </w:r>
      <w:r w:rsidR="00591C02" w:rsidRPr="00A93579">
        <w:rPr>
          <w:rFonts w:ascii="Arial" w:hAnsi="Arial" w:cs="Arial"/>
          <w:sz w:val="24"/>
          <w:szCs w:val="24"/>
          <w:shd w:val="clear" w:color="auto" w:fill="FFFFFF"/>
        </w:rPr>
        <w:t xml:space="preserve"> quantidade</w:t>
      </w:r>
      <w:r w:rsidR="008F559E" w:rsidRPr="00A93579">
        <w:rPr>
          <w:rFonts w:ascii="Arial" w:hAnsi="Arial" w:cs="Arial"/>
          <w:sz w:val="24"/>
          <w:szCs w:val="24"/>
          <w:shd w:val="clear" w:color="auto" w:fill="FFFFFF"/>
        </w:rPr>
        <w:t>s</w:t>
      </w:r>
      <w:r w:rsidR="00591C02" w:rsidRPr="00A93579">
        <w:rPr>
          <w:rFonts w:ascii="Arial" w:hAnsi="Arial" w:cs="Arial"/>
          <w:sz w:val="24"/>
          <w:szCs w:val="24"/>
          <w:shd w:val="clear" w:color="auto" w:fill="FFFFFF"/>
        </w:rPr>
        <w:t xml:space="preserve"> </w:t>
      </w:r>
      <w:r w:rsidR="008F559E" w:rsidRPr="00A93579">
        <w:rPr>
          <w:rFonts w:ascii="Arial" w:hAnsi="Arial" w:cs="Arial"/>
          <w:sz w:val="24"/>
          <w:szCs w:val="24"/>
          <w:shd w:val="clear" w:color="auto" w:fill="FFFFFF"/>
        </w:rPr>
        <w:t xml:space="preserve">máximas </w:t>
      </w:r>
      <w:r w:rsidR="00591C02" w:rsidRPr="00A93579">
        <w:rPr>
          <w:rFonts w:ascii="Arial" w:hAnsi="Arial" w:cs="Arial"/>
          <w:sz w:val="24"/>
          <w:szCs w:val="24"/>
          <w:shd w:val="clear" w:color="auto" w:fill="FFFFFF"/>
        </w:rPr>
        <w:t>estimada</w:t>
      </w:r>
      <w:r w:rsidR="008F559E" w:rsidRPr="00A93579">
        <w:rPr>
          <w:rFonts w:ascii="Arial" w:hAnsi="Arial" w:cs="Arial"/>
          <w:sz w:val="24"/>
          <w:szCs w:val="24"/>
          <w:shd w:val="clear" w:color="auto" w:fill="FFFFFF"/>
        </w:rPr>
        <w:t>s</w:t>
      </w:r>
      <w:r w:rsidR="00591C02" w:rsidRPr="00A93579">
        <w:rPr>
          <w:rFonts w:ascii="Arial" w:hAnsi="Arial" w:cs="Arial"/>
          <w:sz w:val="24"/>
          <w:szCs w:val="24"/>
          <w:shd w:val="clear" w:color="auto" w:fill="FFFFFF"/>
        </w:rPr>
        <w:t xml:space="preserve"> para este contrato ao longo de 30 meses é de 2.500 (dois mil e quinhentos) litros de Etanol comum e 6.000 (seis mil) litros de gasolina comum</w:t>
      </w:r>
    </w:p>
    <w:p w:rsidR="00591C02" w:rsidRPr="00A93579" w:rsidRDefault="00591C02" w:rsidP="00AE2705">
      <w:pPr>
        <w:spacing w:line="276" w:lineRule="auto"/>
        <w:jc w:val="both"/>
        <w:rPr>
          <w:rFonts w:ascii="Arial" w:hAnsi="Arial" w:cs="Arial"/>
          <w:sz w:val="24"/>
          <w:szCs w:val="24"/>
          <w:shd w:val="clear" w:color="auto" w:fill="FFFFFF"/>
        </w:rPr>
      </w:pPr>
    </w:p>
    <w:p w:rsidR="005D41DA" w:rsidRPr="00A93579" w:rsidRDefault="00591C02" w:rsidP="00591C02">
      <w:pPr>
        <w:spacing w:line="276" w:lineRule="auto"/>
        <w:jc w:val="both"/>
        <w:rPr>
          <w:rFonts w:ascii="Arial" w:hAnsi="Arial" w:cs="Arial"/>
          <w:sz w:val="24"/>
          <w:szCs w:val="24"/>
          <w:shd w:val="clear" w:color="auto" w:fill="FFFFFF"/>
        </w:rPr>
      </w:pPr>
      <w:r w:rsidRPr="00A93579">
        <w:rPr>
          <w:rFonts w:ascii="Arial" w:hAnsi="Arial" w:cs="Arial"/>
          <w:b/>
          <w:sz w:val="24"/>
          <w:szCs w:val="24"/>
          <w:shd w:val="clear" w:color="auto" w:fill="FFFFFF"/>
        </w:rPr>
        <w:t>1.2.1.</w:t>
      </w:r>
      <w:r w:rsidRPr="00A93579">
        <w:rPr>
          <w:rFonts w:ascii="Arial" w:hAnsi="Arial" w:cs="Arial"/>
          <w:sz w:val="24"/>
          <w:szCs w:val="24"/>
          <w:shd w:val="clear" w:color="auto" w:fill="FFFFFF"/>
        </w:rPr>
        <w:t xml:space="preserve"> A previsão de consumo anual é de 1.000 (mil) litros de etanol comum e 2.400 (dois mil e quatrocentos) litros de gasolina comum.</w:t>
      </w:r>
    </w:p>
    <w:p w:rsidR="00591C02" w:rsidRPr="00A93579" w:rsidRDefault="00591C02" w:rsidP="00591C02">
      <w:pPr>
        <w:spacing w:line="276" w:lineRule="auto"/>
        <w:jc w:val="both"/>
        <w:rPr>
          <w:rFonts w:ascii="Arial" w:hAnsi="Arial" w:cs="Arial"/>
          <w:sz w:val="24"/>
          <w:szCs w:val="24"/>
          <w:shd w:val="clear" w:color="auto" w:fill="FFFFFF"/>
        </w:rPr>
      </w:pPr>
    </w:p>
    <w:p w:rsidR="00591C02" w:rsidRPr="00A93579" w:rsidRDefault="00591C02" w:rsidP="00591C02">
      <w:pPr>
        <w:spacing w:line="276" w:lineRule="auto"/>
        <w:jc w:val="both"/>
        <w:rPr>
          <w:rFonts w:ascii="Arial" w:hAnsi="Arial" w:cs="Arial"/>
          <w:sz w:val="24"/>
          <w:szCs w:val="24"/>
          <w:shd w:val="clear" w:color="auto" w:fill="FFFFFF"/>
        </w:rPr>
      </w:pPr>
      <w:r w:rsidRPr="00A93579">
        <w:rPr>
          <w:rFonts w:ascii="Arial" w:hAnsi="Arial" w:cs="Arial"/>
          <w:b/>
          <w:sz w:val="24"/>
          <w:szCs w:val="24"/>
          <w:shd w:val="clear" w:color="auto" w:fill="FFFFFF"/>
        </w:rPr>
        <w:t>1.3.</w:t>
      </w:r>
      <w:r w:rsidRPr="00A93579">
        <w:rPr>
          <w:rFonts w:ascii="Arial" w:hAnsi="Arial" w:cs="Arial"/>
          <w:sz w:val="24"/>
          <w:szCs w:val="24"/>
          <w:shd w:val="clear" w:color="auto" w:fill="FFFFFF"/>
        </w:rPr>
        <w:t xml:space="preserve"> Em caso da celebração de Termo Aditivo de prazo, os quantitativos serão renovados.</w:t>
      </w:r>
    </w:p>
    <w:p w:rsidR="00B13E43" w:rsidRPr="00A93579" w:rsidRDefault="00B13E43" w:rsidP="00591C02">
      <w:pPr>
        <w:spacing w:line="276" w:lineRule="auto"/>
        <w:jc w:val="both"/>
        <w:rPr>
          <w:rFonts w:ascii="Arial" w:hAnsi="Arial" w:cs="Arial"/>
          <w:sz w:val="24"/>
          <w:szCs w:val="24"/>
          <w:shd w:val="clear" w:color="auto" w:fill="FFFFFF"/>
        </w:rPr>
      </w:pPr>
    </w:p>
    <w:p w:rsidR="00B13E43" w:rsidRPr="00A93579" w:rsidRDefault="00B13E43" w:rsidP="00B13E43">
      <w:pPr>
        <w:rPr>
          <w:rFonts w:ascii="Arial" w:hAnsi="Arial" w:cs="Arial"/>
          <w:b/>
          <w:sz w:val="24"/>
          <w:szCs w:val="24"/>
        </w:rPr>
      </w:pPr>
      <w:r w:rsidRPr="00A93579">
        <w:rPr>
          <w:rFonts w:ascii="Arial" w:hAnsi="Arial" w:cs="Arial"/>
          <w:b/>
          <w:sz w:val="24"/>
          <w:szCs w:val="24"/>
          <w:shd w:val="clear" w:color="auto" w:fill="FFFFFF"/>
        </w:rPr>
        <w:t>1.4.</w:t>
      </w:r>
      <w:r w:rsidRPr="00A93579">
        <w:rPr>
          <w:rFonts w:ascii="Arial" w:hAnsi="Arial" w:cs="Arial"/>
          <w:sz w:val="24"/>
          <w:szCs w:val="24"/>
          <w:shd w:val="clear" w:color="auto" w:fill="FFFFFF"/>
        </w:rPr>
        <w:t xml:space="preserve"> </w:t>
      </w:r>
      <w:r w:rsidRPr="006144A4">
        <w:rPr>
          <w:rFonts w:ascii="Arial" w:hAnsi="Arial" w:cs="Arial"/>
          <w:sz w:val="24"/>
          <w:szCs w:val="24"/>
          <w:u w:val="single"/>
        </w:rPr>
        <w:t>DO PREÇO A SER ESTABELECIDO NO CONTRATO</w:t>
      </w:r>
    </w:p>
    <w:p w:rsidR="00B13E43" w:rsidRPr="00A93579" w:rsidRDefault="00B13E43" w:rsidP="00B13E43">
      <w:pPr>
        <w:rPr>
          <w:rFonts w:ascii="Arial" w:hAnsi="Arial" w:cs="Arial"/>
          <w:sz w:val="24"/>
          <w:szCs w:val="24"/>
        </w:rPr>
      </w:pPr>
    </w:p>
    <w:p w:rsidR="00B13E43" w:rsidRPr="00A93579" w:rsidRDefault="00B13E43" w:rsidP="00E524DB">
      <w:pPr>
        <w:jc w:val="both"/>
        <w:rPr>
          <w:rFonts w:ascii="Arial" w:hAnsi="Arial" w:cs="Arial"/>
          <w:sz w:val="24"/>
          <w:szCs w:val="24"/>
        </w:rPr>
      </w:pPr>
      <w:r w:rsidRPr="00A93579">
        <w:rPr>
          <w:rFonts w:ascii="Arial" w:hAnsi="Arial" w:cs="Arial"/>
          <w:b/>
          <w:sz w:val="24"/>
          <w:szCs w:val="24"/>
        </w:rPr>
        <w:t>1.4.1.</w:t>
      </w:r>
      <w:r w:rsidRPr="00A93579">
        <w:rPr>
          <w:rFonts w:ascii="Arial" w:hAnsi="Arial" w:cs="Arial"/>
          <w:sz w:val="24"/>
          <w:szCs w:val="24"/>
        </w:rPr>
        <w:t xml:space="preserve"> O preço líquido a ser pago pela CONTRATANTE, tanto para o ETANOL quanto para a GASOLINA, será composto pelo PREÇO MÉDIO SEMANAL praticado no município de Santa Bárbara d'Oeste, conforme semanalmente divulgado pela Agência Nacional do Petróleo (ANP), SUBTRAINDO o percentual de desconto ofertado por litro pela CONTRATADA </w:t>
      </w:r>
      <w:r w:rsidRPr="00A93579">
        <w:rPr>
          <w:rFonts w:ascii="Arial" w:hAnsi="Arial" w:cs="Arial"/>
          <w:b/>
          <w:sz w:val="24"/>
          <w:szCs w:val="24"/>
          <w:u w:val="single"/>
        </w:rPr>
        <w:t>ou</w:t>
      </w:r>
      <w:r w:rsidRPr="00A93579">
        <w:rPr>
          <w:rFonts w:ascii="Arial" w:hAnsi="Arial" w:cs="Arial"/>
          <w:sz w:val="24"/>
          <w:szCs w:val="24"/>
        </w:rPr>
        <w:t xml:space="preserve"> pelo PREÇO OFERECIDO NA BOMBA DA CONTRATADA no momento do abastecimento, o que for MENOR.</w:t>
      </w:r>
    </w:p>
    <w:p w:rsidR="00B13E43" w:rsidRPr="00A93579" w:rsidRDefault="00B13E43" w:rsidP="00591C02">
      <w:pPr>
        <w:spacing w:line="276" w:lineRule="auto"/>
        <w:jc w:val="both"/>
        <w:rPr>
          <w:rFonts w:ascii="Arial" w:hAnsi="Arial" w:cs="Arial"/>
          <w:sz w:val="24"/>
          <w:szCs w:val="24"/>
          <w:shd w:val="clear" w:color="auto" w:fill="FFFFFF"/>
        </w:rPr>
      </w:pPr>
    </w:p>
    <w:p w:rsidR="0067263F" w:rsidRPr="00A93579" w:rsidRDefault="00A93579" w:rsidP="006972C6">
      <w:pPr>
        <w:spacing w:line="276" w:lineRule="auto"/>
        <w:jc w:val="both"/>
        <w:rPr>
          <w:rFonts w:ascii="Arial" w:eastAsia="Times New Roman" w:hAnsi="Arial" w:cs="Arial"/>
          <w:color w:val="000000"/>
          <w:sz w:val="24"/>
          <w:szCs w:val="24"/>
          <w:lang w:eastAsia="pt-BR"/>
        </w:rPr>
      </w:pPr>
      <w:r w:rsidRPr="00A93579">
        <w:rPr>
          <w:rFonts w:ascii="Arial" w:hAnsi="Arial" w:cs="Arial"/>
          <w:b/>
          <w:sz w:val="24"/>
          <w:szCs w:val="24"/>
          <w:shd w:val="clear" w:color="auto" w:fill="FFFFFF"/>
        </w:rPr>
        <w:lastRenderedPageBreak/>
        <w:t>JUSTIFICATIVA</w:t>
      </w:r>
      <w:r w:rsidRPr="00A93579">
        <w:rPr>
          <w:rFonts w:ascii="Arial" w:hAnsi="Arial" w:cs="Arial"/>
          <w:sz w:val="24"/>
          <w:szCs w:val="24"/>
          <w:shd w:val="clear" w:color="auto" w:fill="FFFFFF"/>
        </w:rPr>
        <w:t xml:space="preserve">: </w:t>
      </w:r>
      <w:r w:rsidRPr="00067045">
        <w:rPr>
          <w:rFonts w:ascii="Arial" w:eastAsia="Times New Roman" w:hAnsi="Arial" w:cs="Arial"/>
          <w:color w:val="000000"/>
          <w:sz w:val="24"/>
          <w:szCs w:val="24"/>
          <w:lang w:eastAsia="pt-BR"/>
        </w:rPr>
        <w:t>Tal fornecimento se mostra</w:t>
      </w:r>
      <w:r w:rsidRPr="00A93579">
        <w:rPr>
          <w:rFonts w:ascii="Arial" w:eastAsia="Times New Roman" w:hAnsi="Arial" w:cs="Arial"/>
          <w:color w:val="000000"/>
          <w:sz w:val="24"/>
          <w:szCs w:val="24"/>
          <w:lang w:eastAsia="pt-BR"/>
        </w:rPr>
        <w:t xml:space="preserve"> </w:t>
      </w:r>
      <w:r w:rsidRPr="00067045">
        <w:rPr>
          <w:rFonts w:ascii="Arial" w:eastAsia="Times New Roman" w:hAnsi="Arial" w:cs="Arial"/>
          <w:color w:val="000000"/>
          <w:sz w:val="24"/>
          <w:szCs w:val="24"/>
          <w:lang w:eastAsia="pt-BR"/>
        </w:rPr>
        <w:t>imprescindível para o andamento dos trabalhos legislativos, atendendo as</w:t>
      </w:r>
      <w:r w:rsidRPr="00A93579">
        <w:rPr>
          <w:rFonts w:ascii="Arial" w:eastAsia="Times New Roman" w:hAnsi="Arial" w:cs="Arial"/>
          <w:color w:val="000000"/>
          <w:sz w:val="24"/>
          <w:szCs w:val="24"/>
          <w:lang w:eastAsia="pt-BR"/>
        </w:rPr>
        <w:t xml:space="preserve"> </w:t>
      </w:r>
      <w:r w:rsidRPr="00067045">
        <w:rPr>
          <w:rFonts w:ascii="Arial" w:eastAsia="Times New Roman" w:hAnsi="Arial" w:cs="Arial"/>
          <w:color w:val="000000"/>
          <w:sz w:val="24"/>
          <w:szCs w:val="24"/>
          <w:lang w:eastAsia="pt-BR"/>
        </w:rPr>
        <w:t>viagens requisitadas pelos parlamentares, bem como as demandas</w:t>
      </w:r>
      <w:r w:rsidRPr="00A93579">
        <w:rPr>
          <w:rFonts w:ascii="Arial" w:eastAsia="Times New Roman" w:hAnsi="Arial" w:cs="Arial"/>
          <w:color w:val="000000"/>
          <w:sz w:val="24"/>
          <w:szCs w:val="24"/>
          <w:lang w:eastAsia="pt-BR"/>
        </w:rPr>
        <w:t xml:space="preserve"> </w:t>
      </w:r>
      <w:r w:rsidRPr="00067045">
        <w:rPr>
          <w:rFonts w:ascii="Arial" w:eastAsia="Times New Roman" w:hAnsi="Arial" w:cs="Arial"/>
          <w:color w:val="000000"/>
          <w:sz w:val="24"/>
          <w:szCs w:val="24"/>
          <w:lang w:eastAsia="pt-BR"/>
        </w:rPr>
        <w:t>administrativas desta Casa de Leis que utilizam os veículos oficiais.</w:t>
      </w:r>
    </w:p>
    <w:p w:rsidR="00A93579" w:rsidRPr="00A93579" w:rsidRDefault="00A93579" w:rsidP="006972C6">
      <w:pPr>
        <w:spacing w:line="276" w:lineRule="auto"/>
        <w:jc w:val="both"/>
        <w:rPr>
          <w:rFonts w:ascii="Arial" w:hAnsi="Arial" w:cs="Arial"/>
          <w:sz w:val="24"/>
          <w:szCs w:val="24"/>
          <w:shd w:val="clear" w:color="auto" w:fill="FFFFFF"/>
        </w:rPr>
      </w:pPr>
    </w:p>
    <w:p w:rsidR="006972C6" w:rsidRPr="00A93579" w:rsidRDefault="00795C06" w:rsidP="006341C0">
      <w:pPr>
        <w:spacing w:line="276" w:lineRule="auto"/>
        <w:jc w:val="both"/>
        <w:rPr>
          <w:rFonts w:ascii="Arial" w:hAnsi="Arial" w:cs="Arial"/>
          <w:b/>
          <w:sz w:val="24"/>
          <w:szCs w:val="24"/>
          <w:u w:val="single"/>
        </w:rPr>
      </w:pPr>
      <w:r w:rsidRPr="00A93579">
        <w:rPr>
          <w:rFonts w:ascii="Arial" w:hAnsi="Arial" w:cs="Arial"/>
          <w:b/>
          <w:sz w:val="24"/>
          <w:szCs w:val="24"/>
          <w:u w:val="single"/>
        </w:rPr>
        <w:t>2</w:t>
      </w:r>
      <w:r w:rsidR="00315AA7" w:rsidRPr="00A93579">
        <w:rPr>
          <w:rFonts w:ascii="Arial" w:hAnsi="Arial" w:cs="Arial"/>
          <w:b/>
          <w:sz w:val="24"/>
          <w:szCs w:val="24"/>
          <w:u w:val="single"/>
        </w:rPr>
        <w:t>. DOS REQUISITOS DA CONTRATAÇÃO</w:t>
      </w:r>
    </w:p>
    <w:p w:rsidR="006972C6" w:rsidRPr="00A93579" w:rsidRDefault="006972C6" w:rsidP="006341C0">
      <w:pPr>
        <w:spacing w:line="276" w:lineRule="auto"/>
        <w:jc w:val="both"/>
        <w:rPr>
          <w:rFonts w:ascii="Arial" w:hAnsi="Arial" w:cs="Arial"/>
          <w:b/>
          <w:sz w:val="24"/>
          <w:szCs w:val="24"/>
        </w:rPr>
      </w:pPr>
    </w:p>
    <w:p w:rsidR="006972C6" w:rsidRPr="00A93579" w:rsidRDefault="00795C06" w:rsidP="006972C6">
      <w:pPr>
        <w:spacing w:line="276" w:lineRule="auto"/>
        <w:jc w:val="both"/>
        <w:rPr>
          <w:rFonts w:ascii="Arial" w:hAnsi="Arial" w:cs="Arial"/>
          <w:sz w:val="24"/>
          <w:szCs w:val="24"/>
        </w:rPr>
      </w:pPr>
      <w:r w:rsidRPr="00A93579">
        <w:rPr>
          <w:rFonts w:ascii="Arial" w:hAnsi="Arial" w:cs="Arial"/>
          <w:b/>
          <w:sz w:val="24"/>
          <w:szCs w:val="24"/>
        </w:rPr>
        <w:t>2</w:t>
      </w:r>
      <w:r w:rsidR="00042AB2" w:rsidRPr="00A93579">
        <w:rPr>
          <w:rFonts w:ascii="Arial" w:hAnsi="Arial" w:cs="Arial"/>
          <w:b/>
          <w:sz w:val="24"/>
          <w:szCs w:val="24"/>
        </w:rPr>
        <w:t>.1</w:t>
      </w:r>
      <w:r w:rsidR="00315AA7" w:rsidRPr="00A93579">
        <w:rPr>
          <w:rFonts w:ascii="Arial" w:hAnsi="Arial" w:cs="Arial"/>
          <w:b/>
          <w:sz w:val="24"/>
          <w:szCs w:val="24"/>
        </w:rPr>
        <w:t>.</w:t>
      </w:r>
      <w:r w:rsidR="00315AA7" w:rsidRPr="00A93579">
        <w:rPr>
          <w:rFonts w:ascii="Arial" w:hAnsi="Arial" w:cs="Arial"/>
          <w:sz w:val="24"/>
          <w:szCs w:val="24"/>
        </w:rPr>
        <w:t xml:space="preserve"> </w:t>
      </w:r>
      <w:r w:rsidR="006972C6" w:rsidRPr="00A93579">
        <w:rPr>
          <w:rFonts w:ascii="Arial" w:hAnsi="Arial" w:cs="Arial"/>
          <w:sz w:val="24"/>
          <w:szCs w:val="24"/>
        </w:rPr>
        <w:t>A contratada deverá:</w:t>
      </w:r>
    </w:p>
    <w:p w:rsidR="006972C6" w:rsidRPr="00A93579" w:rsidRDefault="00315AA7" w:rsidP="00315AA7">
      <w:pPr>
        <w:spacing w:line="276" w:lineRule="auto"/>
        <w:ind w:left="284"/>
        <w:jc w:val="both"/>
        <w:rPr>
          <w:rFonts w:ascii="Arial" w:hAnsi="Arial" w:cs="Arial"/>
          <w:sz w:val="24"/>
          <w:szCs w:val="24"/>
        </w:rPr>
      </w:pPr>
      <w:r w:rsidRPr="00A93579">
        <w:rPr>
          <w:rFonts w:ascii="Arial" w:hAnsi="Arial" w:cs="Arial"/>
          <w:sz w:val="24"/>
          <w:szCs w:val="24"/>
        </w:rPr>
        <w:t xml:space="preserve">a) </w:t>
      </w:r>
      <w:r w:rsidR="006972C6" w:rsidRPr="00A93579">
        <w:rPr>
          <w:rFonts w:ascii="Arial" w:hAnsi="Arial" w:cs="Arial"/>
          <w:sz w:val="24"/>
          <w:szCs w:val="24"/>
        </w:rPr>
        <w:t>emitir nota fiscal pelos serviços prestados</w:t>
      </w:r>
      <w:r w:rsidR="00512E04" w:rsidRPr="00A93579">
        <w:rPr>
          <w:rFonts w:ascii="Arial" w:hAnsi="Arial" w:cs="Arial"/>
          <w:sz w:val="24"/>
          <w:szCs w:val="24"/>
        </w:rPr>
        <w:t xml:space="preserve"> (NF-e, modelo 55)</w:t>
      </w:r>
      <w:r w:rsidR="006972C6" w:rsidRPr="00A93579">
        <w:rPr>
          <w:rFonts w:ascii="Arial" w:hAnsi="Arial" w:cs="Arial"/>
          <w:sz w:val="24"/>
          <w:szCs w:val="24"/>
        </w:rPr>
        <w:t>;</w:t>
      </w:r>
    </w:p>
    <w:p w:rsidR="006972C6" w:rsidRPr="00A93579" w:rsidRDefault="00315AA7" w:rsidP="00315AA7">
      <w:pPr>
        <w:spacing w:line="276" w:lineRule="auto"/>
        <w:ind w:left="284"/>
        <w:jc w:val="both"/>
        <w:rPr>
          <w:rFonts w:ascii="Arial" w:hAnsi="Arial" w:cs="Arial"/>
          <w:sz w:val="24"/>
          <w:szCs w:val="24"/>
        </w:rPr>
      </w:pPr>
      <w:r w:rsidRPr="00A93579">
        <w:rPr>
          <w:rFonts w:ascii="Arial" w:hAnsi="Arial" w:cs="Arial"/>
          <w:sz w:val="24"/>
          <w:szCs w:val="24"/>
        </w:rPr>
        <w:t>b)</w:t>
      </w:r>
      <w:r w:rsidR="006972C6" w:rsidRPr="00A93579">
        <w:rPr>
          <w:rFonts w:ascii="Arial" w:hAnsi="Arial" w:cs="Arial"/>
          <w:sz w:val="24"/>
          <w:szCs w:val="24"/>
        </w:rPr>
        <w:t xml:space="preserve"> possuir inscrição no Cadastro Nacional de Pessoa Jurídica (CNPJ)</w:t>
      </w:r>
    </w:p>
    <w:p w:rsidR="006972C6" w:rsidRPr="00A93579" w:rsidRDefault="00315AA7" w:rsidP="00315AA7">
      <w:pPr>
        <w:spacing w:line="276" w:lineRule="auto"/>
        <w:ind w:left="284"/>
        <w:jc w:val="both"/>
        <w:rPr>
          <w:rFonts w:ascii="Arial" w:hAnsi="Arial" w:cs="Arial"/>
          <w:sz w:val="24"/>
          <w:szCs w:val="24"/>
        </w:rPr>
      </w:pPr>
      <w:r w:rsidRPr="00A93579">
        <w:rPr>
          <w:rFonts w:ascii="Arial" w:hAnsi="Arial" w:cs="Arial"/>
          <w:sz w:val="24"/>
          <w:szCs w:val="24"/>
        </w:rPr>
        <w:t>c)</w:t>
      </w:r>
      <w:r w:rsidR="006972C6" w:rsidRPr="00A93579">
        <w:rPr>
          <w:rFonts w:ascii="Arial" w:hAnsi="Arial" w:cs="Arial"/>
          <w:sz w:val="24"/>
          <w:szCs w:val="24"/>
        </w:rPr>
        <w:t xml:space="preserve"> Não estar impedida de contratar com a Administração pública. </w:t>
      </w:r>
    </w:p>
    <w:p w:rsidR="00FF12E4" w:rsidRPr="00A93579" w:rsidRDefault="00FF12E4" w:rsidP="00FF12E4">
      <w:pPr>
        <w:spacing w:line="276" w:lineRule="auto"/>
        <w:ind w:left="284"/>
        <w:jc w:val="both"/>
        <w:rPr>
          <w:rFonts w:ascii="Arial" w:hAnsi="Arial" w:cs="Arial"/>
          <w:sz w:val="24"/>
          <w:szCs w:val="24"/>
        </w:rPr>
      </w:pPr>
      <w:r w:rsidRPr="00A93579">
        <w:rPr>
          <w:rFonts w:ascii="Arial" w:hAnsi="Arial" w:cs="Arial"/>
          <w:sz w:val="24"/>
          <w:szCs w:val="24"/>
        </w:rPr>
        <w:t xml:space="preserve">d) Estar em regularidade perante a Previdência Social – INSS e perante o Fundo de Garantia por Tempo de Serviço – FGTS. </w:t>
      </w:r>
    </w:p>
    <w:p w:rsidR="00591C02" w:rsidRPr="00A93579" w:rsidRDefault="00591C02" w:rsidP="00FF12E4">
      <w:pPr>
        <w:spacing w:line="276" w:lineRule="auto"/>
        <w:ind w:left="284"/>
        <w:jc w:val="both"/>
        <w:rPr>
          <w:rFonts w:ascii="Arial" w:hAnsi="Arial" w:cs="Arial"/>
          <w:sz w:val="24"/>
          <w:szCs w:val="24"/>
        </w:rPr>
      </w:pPr>
      <w:r w:rsidRPr="00B47FC0">
        <w:rPr>
          <w:rFonts w:ascii="Arial" w:hAnsi="Arial" w:cs="Arial"/>
          <w:sz w:val="24"/>
          <w:szCs w:val="24"/>
        </w:rPr>
        <w:t>e) Possuir</w:t>
      </w:r>
      <w:r w:rsidR="008F559E" w:rsidRPr="00B47FC0">
        <w:rPr>
          <w:rFonts w:ascii="Arial" w:hAnsi="Arial" w:cs="Arial"/>
          <w:sz w:val="24"/>
          <w:szCs w:val="24"/>
        </w:rPr>
        <w:t xml:space="preserve"> e manter</w:t>
      </w:r>
      <w:r w:rsidRPr="00B47FC0">
        <w:rPr>
          <w:rFonts w:ascii="Arial" w:hAnsi="Arial" w:cs="Arial"/>
          <w:sz w:val="24"/>
          <w:szCs w:val="24"/>
        </w:rPr>
        <w:t xml:space="preserve">, no momento de celebração do contrato e durante toda a sua vigência, um posto de abastecimento e fornecimento dos combustíveis, aberto no horário comercial, </w:t>
      </w:r>
      <w:r w:rsidR="008F559E" w:rsidRPr="00B47FC0">
        <w:rPr>
          <w:rFonts w:ascii="Arial" w:hAnsi="Arial" w:cs="Arial"/>
          <w:sz w:val="24"/>
          <w:szCs w:val="24"/>
        </w:rPr>
        <w:t xml:space="preserve">a uma </w:t>
      </w:r>
      <w:r w:rsidR="008F559E" w:rsidRPr="00B47FC0">
        <w:rPr>
          <w:rFonts w:ascii="Arial" w:hAnsi="Arial" w:cs="Arial"/>
          <w:b/>
          <w:sz w:val="24"/>
          <w:szCs w:val="24"/>
          <w:u w:val="single"/>
        </w:rPr>
        <w:t>distância máxima de</w:t>
      </w:r>
      <w:r w:rsidR="008F559E" w:rsidRPr="00B47FC0">
        <w:rPr>
          <w:rFonts w:ascii="Arial" w:hAnsi="Arial" w:cs="Arial"/>
          <w:sz w:val="24"/>
          <w:szCs w:val="24"/>
        </w:rPr>
        <w:t xml:space="preserve"> </w:t>
      </w:r>
      <w:r w:rsidR="008F559E" w:rsidRPr="00B47FC0">
        <w:rPr>
          <w:rFonts w:ascii="Arial" w:hAnsi="Arial" w:cs="Arial"/>
          <w:b/>
          <w:sz w:val="24"/>
          <w:szCs w:val="24"/>
          <w:u w:val="single"/>
        </w:rPr>
        <w:t>10 (dez) quilômetros, considerando trajeto de ida e volta</w:t>
      </w:r>
      <w:r w:rsidR="008F559E" w:rsidRPr="00B47FC0">
        <w:rPr>
          <w:rFonts w:ascii="Arial" w:hAnsi="Arial" w:cs="Arial"/>
          <w:sz w:val="24"/>
          <w:szCs w:val="24"/>
        </w:rPr>
        <w:t>, da</w:t>
      </w:r>
      <w:r w:rsidRPr="00B47FC0">
        <w:rPr>
          <w:rFonts w:ascii="Arial" w:hAnsi="Arial" w:cs="Arial"/>
          <w:sz w:val="24"/>
          <w:szCs w:val="24"/>
        </w:rPr>
        <w:t xml:space="preserve"> sede da Câmara Municipal, situada na Rodovia SP 306, n° 1001, Jardim Primavera, </w:t>
      </w:r>
      <w:proofErr w:type="gramStart"/>
      <w:r w:rsidRPr="00B47FC0">
        <w:rPr>
          <w:rFonts w:ascii="Arial" w:hAnsi="Arial" w:cs="Arial"/>
          <w:sz w:val="24"/>
          <w:szCs w:val="24"/>
        </w:rPr>
        <w:t>sob pena</w:t>
      </w:r>
      <w:proofErr w:type="gramEnd"/>
      <w:r w:rsidRPr="00B47FC0">
        <w:rPr>
          <w:rFonts w:ascii="Arial" w:hAnsi="Arial" w:cs="Arial"/>
          <w:sz w:val="24"/>
          <w:szCs w:val="24"/>
        </w:rPr>
        <w:t xml:space="preserve"> de rescisão contratual.</w:t>
      </w:r>
    </w:p>
    <w:p w:rsidR="006972C6" w:rsidRPr="00A93579" w:rsidRDefault="006972C6" w:rsidP="006972C6">
      <w:pPr>
        <w:spacing w:line="276" w:lineRule="auto"/>
        <w:jc w:val="both"/>
        <w:rPr>
          <w:rFonts w:ascii="Arial" w:hAnsi="Arial" w:cs="Arial"/>
          <w:sz w:val="24"/>
          <w:szCs w:val="24"/>
        </w:rPr>
      </w:pPr>
    </w:p>
    <w:p w:rsidR="006972C6" w:rsidRPr="00A93579" w:rsidRDefault="00795C06" w:rsidP="006341C0">
      <w:pPr>
        <w:spacing w:line="276" w:lineRule="auto"/>
        <w:jc w:val="both"/>
        <w:rPr>
          <w:rFonts w:ascii="Arial" w:hAnsi="Arial" w:cs="Arial"/>
          <w:b/>
          <w:sz w:val="24"/>
          <w:szCs w:val="24"/>
          <w:u w:val="single"/>
        </w:rPr>
      </w:pPr>
      <w:r w:rsidRPr="00A93579">
        <w:rPr>
          <w:rFonts w:ascii="Arial" w:hAnsi="Arial" w:cs="Arial"/>
          <w:b/>
          <w:sz w:val="24"/>
          <w:szCs w:val="24"/>
          <w:u w:val="single"/>
        </w:rPr>
        <w:t>3</w:t>
      </w:r>
      <w:r w:rsidR="00315AA7" w:rsidRPr="00A93579">
        <w:rPr>
          <w:rFonts w:ascii="Arial" w:hAnsi="Arial" w:cs="Arial"/>
          <w:b/>
          <w:sz w:val="24"/>
          <w:szCs w:val="24"/>
          <w:u w:val="single"/>
        </w:rPr>
        <w:t>. DA EXECUÇÃO DO OBJETO</w:t>
      </w:r>
      <w:r w:rsidRPr="00A93579">
        <w:rPr>
          <w:rFonts w:ascii="Arial" w:hAnsi="Arial" w:cs="Arial"/>
          <w:b/>
          <w:sz w:val="24"/>
          <w:szCs w:val="24"/>
          <w:u w:val="single"/>
        </w:rPr>
        <w:t xml:space="preserve"> – PRAZO, LOCAL E </w:t>
      </w:r>
      <w:proofErr w:type="gramStart"/>
      <w:r w:rsidRPr="00A93579">
        <w:rPr>
          <w:rFonts w:ascii="Arial" w:hAnsi="Arial" w:cs="Arial"/>
          <w:b/>
          <w:sz w:val="24"/>
          <w:szCs w:val="24"/>
          <w:u w:val="single"/>
        </w:rPr>
        <w:t>RECEBIMENTO</w:t>
      </w:r>
      <w:proofErr w:type="gramEnd"/>
    </w:p>
    <w:p w:rsidR="00315AA7" w:rsidRPr="00A93579" w:rsidRDefault="00315AA7" w:rsidP="006341C0">
      <w:pPr>
        <w:spacing w:line="276" w:lineRule="auto"/>
        <w:jc w:val="both"/>
        <w:rPr>
          <w:rFonts w:ascii="Arial" w:hAnsi="Arial" w:cs="Arial"/>
          <w:b/>
          <w:sz w:val="24"/>
          <w:szCs w:val="24"/>
        </w:rPr>
      </w:pPr>
    </w:p>
    <w:p w:rsidR="001E5D0E" w:rsidRPr="00A93579" w:rsidRDefault="00795C06" w:rsidP="00795C06">
      <w:pPr>
        <w:spacing w:line="276" w:lineRule="auto"/>
        <w:jc w:val="both"/>
        <w:rPr>
          <w:rFonts w:ascii="Arial" w:hAnsi="Arial" w:cs="Arial"/>
          <w:sz w:val="24"/>
          <w:szCs w:val="24"/>
        </w:rPr>
      </w:pPr>
      <w:r w:rsidRPr="00A93579">
        <w:rPr>
          <w:rFonts w:ascii="Arial" w:hAnsi="Arial" w:cs="Arial"/>
          <w:b/>
          <w:sz w:val="24"/>
          <w:szCs w:val="24"/>
        </w:rPr>
        <w:t>3</w:t>
      </w:r>
      <w:r w:rsidR="00315AA7" w:rsidRPr="00A93579">
        <w:rPr>
          <w:rFonts w:ascii="Arial" w:hAnsi="Arial" w:cs="Arial"/>
          <w:b/>
          <w:sz w:val="24"/>
          <w:szCs w:val="24"/>
        </w:rPr>
        <w:t xml:space="preserve">.1. </w:t>
      </w:r>
      <w:r w:rsidR="001E5D0E" w:rsidRPr="00A93579">
        <w:rPr>
          <w:rFonts w:ascii="Arial" w:hAnsi="Arial" w:cs="Arial"/>
          <w:sz w:val="24"/>
          <w:szCs w:val="24"/>
        </w:rPr>
        <w:t xml:space="preserve">Os </w:t>
      </w:r>
      <w:r w:rsidR="008F559E" w:rsidRPr="00A93579">
        <w:rPr>
          <w:rFonts w:ascii="Arial" w:hAnsi="Arial" w:cs="Arial"/>
          <w:sz w:val="24"/>
          <w:szCs w:val="24"/>
        </w:rPr>
        <w:t>combustíveis</w:t>
      </w:r>
      <w:r w:rsidR="001E5D0E" w:rsidRPr="00A93579">
        <w:rPr>
          <w:rFonts w:ascii="Arial" w:hAnsi="Arial" w:cs="Arial"/>
          <w:sz w:val="24"/>
          <w:szCs w:val="24"/>
        </w:rPr>
        <w:t xml:space="preserve"> devem ser fornecidos </w:t>
      </w:r>
      <w:r w:rsidR="005B0ABE" w:rsidRPr="00A93579">
        <w:rPr>
          <w:rFonts w:ascii="Arial" w:hAnsi="Arial" w:cs="Arial"/>
          <w:sz w:val="24"/>
          <w:szCs w:val="24"/>
        </w:rPr>
        <w:t>de forma fracionada</w:t>
      </w:r>
      <w:r w:rsidR="004E4CB8" w:rsidRPr="00A93579">
        <w:rPr>
          <w:rFonts w:ascii="Arial" w:hAnsi="Arial" w:cs="Arial"/>
          <w:sz w:val="24"/>
          <w:szCs w:val="24"/>
        </w:rPr>
        <w:t xml:space="preserve">, </w:t>
      </w:r>
      <w:r w:rsidR="008F559E" w:rsidRPr="00A93579">
        <w:rPr>
          <w:rFonts w:ascii="Arial" w:hAnsi="Arial" w:cs="Arial"/>
          <w:sz w:val="24"/>
          <w:szCs w:val="24"/>
        </w:rPr>
        <w:t>conforme a demanda da contratante, em um dos postos da Contratada.</w:t>
      </w:r>
    </w:p>
    <w:p w:rsidR="006970D7" w:rsidRPr="00A93579" w:rsidRDefault="006970D7" w:rsidP="00315AA7">
      <w:pPr>
        <w:spacing w:line="276" w:lineRule="auto"/>
        <w:jc w:val="both"/>
        <w:rPr>
          <w:rFonts w:ascii="Arial" w:hAnsi="Arial" w:cs="Arial"/>
          <w:sz w:val="24"/>
          <w:szCs w:val="24"/>
          <w:shd w:val="clear" w:color="auto" w:fill="FFFFFF"/>
        </w:rPr>
      </w:pPr>
    </w:p>
    <w:p w:rsidR="008F559E" w:rsidRPr="00A93579" w:rsidRDefault="00795C06" w:rsidP="008F559E">
      <w:pPr>
        <w:jc w:val="both"/>
        <w:rPr>
          <w:rFonts w:ascii="Arial" w:hAnsi="Arial" w:cs="Arial"/>
          <w:b/>
          <w:sz w:val="24"/>
          <w:szCs w:val="24"/>
        </w:rPr>
      </w:pPr>
      <w:r w:rsidRPr="00A93579">
        <w:rPr>
          <w:rFonts w:ascii="Arial" w:hAnsi="Arial" w:cs="Arial"/>
          <w:b/>
          <w:sz w:val="24"/>
          <w:szCs w:val="24"/>
        </w:rPr>
        <w:t>3</w:t>
      </w:r>
      <w:r w:rsidR="008F559E" w:rsidRPr="00A93579">
        <w:rPr>
          <w:rFonts w:ascii="Arial" w:hAnsi="Arial" w:cs="Arial"/>
          <w:b/>
          <w:sz w:val="24"/>
          <w:szCs w:val="24"/>
        </w:rPr>
        <w:t xml:space="preserve">.2. DAS CONDIÇÕES DE FORNECIMENTO </w:t>
      </w:r>
    </w:p>
    <w:p w:rsidR="008F559E" w:rsidRPr="00A93579" w:rsidRDefault="008F559E" w:rsidP="008F559E">
      <w:pPr>
        <w:jc w:val="both"/>
        <w:rPr>
          <w:rFonts w:ascii="Arial" w:hAnsi="Arial" w:cs="Arial"/>
          <w:b/>
          <w:sz w:val="24"/>
          <w:szCs w:val="24"/>
        </w:rPr>
      </w:pPr>
    </w:p>
    <w:p w:rsidR="008F559E" w:rsidRPr="00A93579" w:rsidRDefault="008F559E" w:rsidP="008F559E">
      <w:pPr>
        <w:jc w:val="both"/>
        <w:rPr>
          <w:rFonts w:ascii="Arial" w:hAnsi="Arial" w:cs="Arial"/>
          <w:sz w:val="24"/>
          <w:szCs w:val="24"/>
        </w:rPr>
      </w:pPr>
      <w:r w:rsidRPr="00A93579">
        <w:rPr>
          <w:rFonts w:ascii="Arial" w:hAnsi="Arial" w:cs="Arial"/>
          <w:b/>
          <w:sz w:val="24"/>
          <w:szCs w:val="24"/>
        </w:rPr>
        <w:t>3.</w:t>
      </w:r>
      <w:r w:rsidR="00CD074B" w:rsidRPr="00A93579">
        <w:rPr>
          <w:rFonts w:ascii="Arial" w:hAnsi="Arial" w:cs="Arial"/>
          <w:b/>
          <w:sz w:val="24"/>
          <w:szCs w:val="24"/>
        </w:rPr>
        <w:t>2.</w:t>
      </w:r>
      <w:r w:rsidRPr="00A93579">
        <w:rPr>
          <w:rFonts w:ascii="Arial" w:hAnsi="Arial" w:cs="Arial"/>
          <w:b/>
          <w:sz w:val="24"/>
          <w:szCs w:val="24"/>
        </w:rPr>
        <w:t>1.</w:t>
      </w:r>
      <w:r w:rsidRPr="00A93579">
        <w:rPr>
          <w:rFonts w:ascii="Arial" w:hAnsi="Arial" w:cs="Arial"/>
          <w:sz w:val="24"/>
          <w:szCs w:val="24"/>
        </w:rPr>
        <w:t xml:space="preserve"> O início do fornecimento dos combustíveis dar-se-á a partir da vigência do contrato, pelo período de 30 (trinta) meses, conforme minuta contratual.</w:t>
      </w:r>
    </w:p>
    <w:p w:rsidR="008F559E" w:rsidRPr="00A93579" w:rsidRDefault="008F559E" w:rsidP="008F559E">
      <w:pPr>
        <w:jc w:val="both"/>
        <w:rPr>
          <w:rFonts w:ascii="Arial" w:hAnsi="Arial" w:cs="Arial"/>
          <w:sz w:val="24"/>
          <w:szCs w:val="24"/>
        </w:rPr>
      </w:pPr>
    </w:p>
    <w:p w:rsidR="008F559E" w:rsidRPr="00A93579" w:rsidRDefault="008F559E" w:rsidP="008F559E">
      <w:pPr>
        <w:jc w:val="both"/>
        <w:rPr>
          <w:rFonts w:ascii="Arial" w:hAnsi="Arial" w:cs="Arial"/>
          <w:sz w:val="24"/>
          <w:szCs w:val="24"/>
        </w:rPr>
      </w:pPr>
      <w:r w:rsidRPr="00A93579">
        <w:rPr>
          <w:rFonts w:ascii="Arial" w:hAnsi="Arial" w:cs="Arial"/>
          <w:b/>
          <w:sz w:val="24"/>
          <w:szCs w:val="24"/>
        </w:rPr>
        <w:t>3.2.</w:t>
      </w:r>
      <w:r w:rsidR="00CD074B" w:rsidRPr="00A93579">
        <w:rPr>
          <w:rFonts w:ascii="Arial" w:hAnsi="Arial" w:cs="Arial"/>
          <w:b/>
          <w:sz w:val="24"/>
          <w:szCs w:val="24"/>
        </w:rPr>
        <w:t>2.</w:t>
      </w:r>
      <w:r w:rsidRPr="00A93579">
        <w:rPr>
          <w:rFonts w:ascii="Arial" w:hAnsi="Arial" w:cs="Arial"/>
          <w:sz w:val="24"/>
          <w:szCs w:val="24"/>
        </w:rPr>
        <w:t xml:space="preserve"> O fornecimento dos produtos deverá ser efetuado diretamente na bomba, parceladamente, de acordo com as necessidades e quantidades estipuladas pela Câmara, mediante autorização devidamente datada e assinada, emitida pelo setor responsável pela fiscalização do contrato.</w:t>
      </w:r>
    </w:p>
    <w:p w:rsidR="008F559E" w:rsidRPr="00A93579" w:rsidRDefault="008F559E" w:rsidP="008F559E">
      <w:pPr>
        <w:jc w:val="both"/>
        <w:rPr>
          <w:rFonts w:ascii="Arial" w:hAnsi="Arial" w:cs="Arial"/>
          <w:sz w:val="24"/>
          <w:szCs w:val="24"/>
        </w:rPr>
      </w:pPr>
    </w:p>
    <w:p w:rsidR="008F559E" w:rsidRPr="00A93579" w:rsidRDefault="008F559E" w:rsidP="008F559E">
      <w:pPr>
        <w:jc w:val="both"/>
        <w:rPr>
          <w:rFonts w:ascii="Arial" w:hAnsi="Arial" w:cs="Arial"/>
          <w:sz w:val="24"/>
          <w:szCs w:val="24"/>
        </w:rPr>
      </w:pPr>
      <w:r w:rsidRPr="00A93579">
        <w:rPr>
          <w:rFonts w:ascii="Arial" w:hAnsi="Arial" w:cs="Arial"/>
          <w:b/>
          <w:sz w:val="24"/>
          <w:szCs w:val="24"/>
        </w:rPr>
        <w:t>3.2.</w:t>
      </w:r>
      <w:r w:rsidR="00CD074B" w:rsidRPr="00A93579">
        <w:rPr>
          <w:rFonts w:ascii="Arial" w:hAnsi="Arial" w:cs="Arial"/>
          <w:b/>
          <w:sz w:val="24"/>
          <w:szCs w:val="24"/>
        </w:rPr>
        <w:t>2.</w:t>
      </w:r>
      <w:r w:rsidRPr="00A93579">
        <w:rPr>
          <w:rFonts w:ascii="Arial" w:hAnsi="Arial" w:cs="Arial"/>
          <w:b/>
          <w:sz w:val="24"/>
          <w:szCs w:val="24"/>
        </w:rPr>
        <w:t>1.</w:t>
      </w:r>
      <w:r w:rsidRPr="00A93579">
        <w:rPr>
          <w:rFonts w:ascii="Arial" w:hAnsi="Arial" w:cs="Arial"/>
          <w:sz w:val="24"/>
          <w:szCs w:val="24"/>
        </w:rPr>
        <w:t xml:space="preserve"> A Autorização de Fornecimento deverá ser devidamente preenchida com as informações relativas ao abastecimento e assinadas por funcionário do posto que executar o fornecimento.</w:t>
      </w:r>
    </w:p>
    <w:p w:rsidR="008F559E" w:rsidRPr="00A93579" w:rsidRDefault="008F559E" w:rsidP="008F559E">
      <w:pPr>
        <w:jc w:val="both"/>
        <w:rPr>
          <w:rFonts w:ascii="Arial" w:hAnsi="Arial" w:cs="Arial"/>
          <w:sz w:val="24"/>
          <w:szCs w:val="24"/>
        </w:rPr>
      </w:pPr>
    </w:p>
    <w:p w:rsidR="008F559E" w:rsidRPr="00A93579" w:rsidRDefault="008F559E" w:rsidP="008F559E">
      <w:pPr>
        <w:jc w:val="both"/>
        <w:rPr>
          <w:rFonts w:ascii="Arial" w:hAnsi="Arial" w:cs="Arial"/>
          <w:sz w:val="24"/>
          <w:szCs w:val="24"/>
        </w:rPr>
      </w:pPr>
      <w:r w:rsidRPr="00A93579">
        <w:rPr>
          <w:rFonts w:ascii="Arial" w:hAnsi="Arial" w:cs="Arial"/>
          <w:b/>
          <w:sz w:val="24"/>
          <w:szCs w:val="24"/>
        </w:rPr>
        <w:t>3.</w:t>
      </w:r>
      <w:r w:rsidR="00CD074B" w:rsidRPr="00A93579">
        <w:rPr>
          <w:rFonts w:ascii="Arial" w:hAnsi="Arial" w:cs="Arial"/>
          <w:b/>
          <w:sz w:val="24"/>
          <w:szCs w:val="24"/>
        </w:rPr>
        <w:t>2.</w:t>
      </w:r>
      <w:r w:rsidRPr="00A93579">
        <w:rPr>
          <w:rFonts w:ascii="Arial" w:hAnsi="Arial" w:cs="Arial"/>
          <w:b/>
          <w:sz w:val="24"/>
          <w:szCs w:val="24"/>
        </w:rPr>
        <w:t>3.</w:t>
      </w:r>
      <w:r w:rsidRPr="00A93579">
        <w:rPr>
          <w:rFonts w:ascii="Arial" w:hAnsi="Arial" w:cs="Arial"/>
          <w:sz w:val="24"/>
          <w:szCs w:val="24"/>
        </w:rPr>
        <w:t xml:space="preserve"> Em caso de falta da gasolina e do etanol comuns a empresa fornecedora fica obrigada a fornecer combustíveis aditivados pelo mesmo preço daqueles.</w:t>
      </w:r>
    </w:p>
    <w:p w:rsidR="008F559E" w:rsidRPr="00A93579" w:rsidRDefault="008F559E" w:rsidP="008F559E">
      <w:pPr>
        <w:jc w:val="both"/>
        <w:rPr>
          <w:rFonts w:ascii="Arial" w:hAnsi="Arial" w:cs="Arial"/>
          <w:sz w:val="24"/>
          <w:szCs w:val="24"/>
        </w:rPr>
      </w:pPr>
    </w:p>
    <w:p w:rsidR="008F559E" w:rsidRPr="00A93579" w:rsidRDefault="008F559E" w:rsidP="008F559E">
      <w:pPr>
        <w:jc w:val="both"/>
        <w:rPr>
          <w:rFonts w:ascii="Arial" w:hAnsi="Arial" w:cs="Arial"/>
          <w:sz w:val="24"/>
          <w:szCs w:val="24"/>
        </w:rPr>
      </w:pPr>
      <w:r w:rsidRPr="00A93579">
        <w:rPr>
          <w:rFonts w:ascii="Arial" w:hAnsi="Arial" w:cs="Arial"/>
          <w:b/>
          <w:sz w:val="24"/>
          <w:szCs w:val="24"/>
        </w:rPr>
        <w:lastRenderedPageBreak/>
        <w:t>3.</w:t>
      </w:r>
      <w:r w:rsidR="00CD074B" w:rsidRPr="00A93579">
        <w:rPr>
          <w:rFonts w:ascii="Arial" w:hAnsi="Arial" w:cs="Arial"/>
          <w:b/>
          <w:sz w:val="24"/>
          <w:szCs w:val="24"/>
        </w:rPr>
        <w:t>2.</w:t>
      </w:r>
      <w:r w:rsidRPr="00A93579">
        <w:rPr>
          <w:rFonts w:ascii="Arial" w:hAnsi="Arial" w:cs="Arial"/>
          <w:b/>
          <w:sz w:val="24"/>
          <w:szCs w:val="24"/>
        </w:rPr>
        <w:t>4.</w:t>
      </w:r>
      <w:r w:rsidRPr="00A93579">
        <w:rPr>
          <w:rFonts w:ascii="Arial" w:hAnsi="Arial" w:cs="Arial"/>
          <w:sz w:val="24"/>
          <w:szCs w:val="24"/>
        </w:rPr>
        <w:t xml:space="preserve"> Em caso de falta de qualquer um dos combustíveis a empresa fornecedora obrigar-se-á a subcontratar o fornecimento à Câmara pelo mesmo preço ora contratado.</w:t>
      </w:r>
    </w:p>
    <w:p w:rsidR="008F559E" w:rsidRPr="00A93579" w:rsidRDefault="008F559E" w:rsidP="008F559E">
      <w:pPr>
        <w:jc w:val="both"/>
        <w:rPr>
          <w:rFonts w:ascii="Arial" w:hAnsi="Arial" w:cs="Arial"/>
          <w:sz w:val="24"/>
          <w:szCs w:val="24"/>
        </w:rPr>
      </w:pPr>
    </w:p>
    <w:p w:rsidR="008F559E" w:rsidRPr="00A93579" w:rsidRDefault="00CD074B" w:rsidP="008F559E">
      <w:pPr>
        <w:jc w:val="both"/>
        <w:rPr>
          <w:rFonts w:ascii="Arial" w:hAnsi="Arial" w:cs="Arial"/>
          <w:sz w:val="24"/>
          <w:szCs w:val="24"/>
        </w:rPr>
      </w:pPr>
      <w:r w:rsidRPr="00A93579">
        <w:rPr>
          <w:rFonts w:ascii="Arial" w:hAnsi="Arial" w:cs="Arial"/>
          <w:b/>
          <w:sz w:val="24"/>
          <w:szCs w:val="24"/>
        </w:rPr>
        <w:t>3</w:t>
      </w:r>
      <w:r w:rsidR="008F559E" w:rsidRPr="00A93579">
        <w:rPr>
          <w:rFonts w:ascii="Arial" w:hAnsi="Arial" w:cs="Arial"/>
          <w:b/>
          <w:sz w:val="24"/>
          <w:szCs w:val="24"/>
        </w:rPr>
        <w:t>.</w:t>
      </w:r>
      <w:r w:rsidRPr="00A93579">
        <w:rPr>
          <w:rFonts w:ascii="Arial" w:hAnsi="Arial" w:cs="Arial"/>
          <w:b/>
          <w:sz w:val="24"/>
          <w:szCs w:val="24"/>
        </w:rPr>
        <w:t>2.</w:t>
      </w:r>
      <w:r w:rsidR="008F559E" w:rsidRPr="00A93579">
        <w:rPr>
          <w:rFonts w:ascii="Arial" w:hAnsi="Arial" w:cs="Arial"/>
          <w:b/>
          <w:sz w:val="24"/>
          <w:szCs w:val="24"/>
        </w:rPr>
        <w:t>5.</w:t>
      </w:r>
      <w:r w:rsidR="008F559E" w:rsidRPr="00A93579">
        <w:rPr>
          <w:rFonts w:ascii="Arial" w:hAnsi="Arial" w:cs="Arial"/>
          <w:sz w:val="24"/>
          <w:szCs w:val="24"/>
        </w:rPr>
        <w:t xml:space="preserve"> Caso seja constatado fornecimento de combustível adulterado que comprometa o bom funcionamento de componentes ou peças dos veículos da Câmara Municipal, a adjudicatária ficará obrigada à indenização pelo valor correspondente ao respectivo reparo nos veículos afetados, além de outras sanções legais cabíveis.</w:t>
      </w:r>
    </w:p>
    <w:p w:rsidR="00315AA7" w:rsidRPr="00A93579" w:rsidRDefault="006970D7" w:rsidP="006341C0">
      <w:pPr>
        <w:spacing w:line="276" w:lineRule="auto"/>
        <w:jc w:val="both"/>
        <w:rPr>
          <w:rFonts w:ascii="Arial" w:hAnsi="Arial" w:cs="Arial"/>
          <w:b/>
          <w:sz w:val="24"/>
          <w:szCs w:val="24"/>
        </w:rPr>
      </w:pPr>
      <w:r w:rsidRPr="00A93579">
        <w:rPr>
          <w:rFonts w:ascii="Arial" w:hAnsi="Arial" w:cs="Arial"/>
          <w:sz w:val="24"/>
          <w:szCs w:val="24"/>
          <w:u w:val="single"/>
        </w:rPr>
        <w:t xml:space="preserve"> </w:t>
      </w:r>
    </w:p>
    <w:p w:rsidR="00315AA7" w:rsidRPr="00A93579" w:rsidRDefault="00795C06" w:rsidP="006341C0">
      <w:pPr>
        <w:spacing w:line="276" w:lineRule="auto"/>
        <w:jc w:val="both"/>
        <w:rPr>
          <w:rFonts w:ascii="Arial" w:hAnsi="Arial" w:cs="Arial"/>
          <w:b/>
          <w:sz w:val="24"/>
          <w:szCs w:val="24"/>
          <w:u w:val="single"/>
        </w:rPr>
      </w:pPr>
      <w:r w:rsidRPr="00A93579">
        <w:rPr>
          <w:rFonts w:ascii="Arial" w:hAnsi="Arial" w:cs="Arial"/>
          <w:b/>
          <w:sz w:val="24"/>
          <w:szCs w:val="24"/>
          <w:u w:val="single"/>
        </w:rPr>
        <w:t>4</w:t>
      </w:r>
      <w:r w:rsidR="00315AA7" w:rsidRPr="00A93579">
        <w:rPr>
          <w:rFonts w:ascii="Arial" w:hAnsi="Arial" w:cs="Arial"/>
          <w:b/>
          <w:sz w:val="24"/>
          <w:szCs w:val="24"/>
          <w:u w:val="single"/>
        </w:rPr>
        <w:t xml:space="preserve">. DA GESTÃO DO </w:t>
      </w:r>
      <w:r w:rsidR="00FF12E4" w:rsidRPr="00A93579">
        <w:rPr>
          <w:rFonts w:ascii="Arial" w:hAnsi="Arial" w:cs="Arial"/>
          <w:b/>
          <w:sz w:val="24"/>
          <w:szCs w:val="24"/>
          <w:u w:val="single"/>
        </w:rPr>
        <w:t>CONTRATO</w:t>
      </w:r>
    </w:p>
    <w:p w:rsidR="00EA5126" w:rsidRPr="00A93579" w:rsidRDefault="00EA5126" w:rsidP="00315AA7">
      <w:pPr>
        <w:spacing w:line="276" w:lineRule="auto"/>
        <w:jc w:val="both"/>
        <w:rPr>
          <w:rFonts w:ascii="Arial" w:hAnsi="Arial" w:cs="Arial"/>
          <w:sz w:val="24"/>
          <w:szCs w:val="24"/>
        </w:rPr>
      </w:pPr>
    </w:p>
    <w:p w:rsidR="00A34C16" w:rsidRPr="00A93579" w:rsidRDefault="00795C06" w:rsidP="00A34C16">
      <w:pPr>
        <w:spacing w:line="276" w:lineRule="auto"/>
        <w:jc w:val="both"/>
        <w:rPr>
          <w:rFonts w:ascii="Arial" w:hAnsi="Arial" w:cs="Arial"/>
          <w:sz w:val="24"/>
          <w:szCs w:val="24"/>
        </w:rPr>
      </w:pPr>
      <w:r w:rsidRPr="00A93579">
        <w:rPr>
          <w:rFonts w:ascii="Arial" w:hAnsi="Arial" w:cs="Arial"/>
          <w:b/>
          <w:sz w:val="24"/>
          <w:szCs w:val="24"/>
        </w:rPr>
        <w:t>4</w:t>
      </w:r>
      <w:r w:rsidR="00EA5126" w:rsidRPr="00A93579">
        <w:rPr>
          <w:rFonts w:ascii="Arial" w:hAnsi="Arial" w:cs="Arial"/>
          <w:b/>
          <w:sz w:val="24"/>
          <w:szCs w:val="24"/>
        </w:rPr>
        <w:t>.</w:t>
      </w:r>
      <w:r w:rsidRPr="00A93579">
        <w:rPr>
          <w:rFonts w:ascii="Arial" w:hAnsi="Arial" w:cs="Arial"/>
          <w:b/>
          <w:sz w:val="24"/>
          <w:szCs w:val="24"/>
        </w:rPr>
        <w:t>1</w:t>
      </w:r>
      <w:r w:rsidR="00EA5126" w:rsidRPr="00A93579">
        <w:rPr>
          <w:rFonts w:ascii="Arial" w:hAnsi="Arial" w:cs="Arial"/>
          <w:b/>
          <w:sz w:val="24"/>
          <w:szCs w:val="24"/>
        </w:rPr>
        <w:t>.</w:t>
      </w:r>
      <w:r w:rsidR="00EA5126" w:rsidRPr="00A93579">
        <w:rPr>
          <w:rFonts w:ascii="Arial" w:hAnsi="Arial" w:cs="Arial"/>
          <w:sz w:val="24"/>
          <w:szCs w:val="24"/>
        </w:rPr>
        <w:t xml:space="preserve"> </w:t>
      </w:r>
      <w:r w:rsidR="00315AA7" w:rsidRPr="00A93579">
        <w:rPr>
          <w:rFonts w:ascii="Arial" w:hAnsi="Arial" w:cs="Arial"/>
          <w:sz w:val="24"/>
          <w:szCs w:val="24"/>
        </w:rPr>
        <w:t xml:space="preserve">O </w:t>
      </w:r>
      <w:r w:rsidR="00FF12E4" w:rsidRPr="00A93579">
        <w:rPr>
          <w:rFonts w:ascii="Arial" w:hAnsi="Arial" w:cs="Arial"/>
          <w:sz w:val="24"/>
          <w:szCs w:val="24"/>
        </w:rPr>
        <w:t>contrato</w:t>
      </w:r>
      <w:r w:rsidR="00315AA7" w:rsidRPr="00A93579">
        <w:rPr>
          <w:rFonts w:ascii="Arial" w:hAnsi="Arial" w:cs="Arial"/>
          <w:sz w:val="24"/>
          <w:szCs w:val="24"/>
        </w:rPr>
        <w:t xml:space="preserve"> será gerido pelo Gestor de Contratos da Câmara Municipal e será fiscalizado pelo setor requisitante.</w:t>
      </w:r>
    </w:p>
    <w:p w:rsidR="00795C06" w:rsidRPr="00A93579" w:rsidRDefault="00795C06" w:rsidP="00A34C16">
      <w:pPr>
        <w:spacing w:line="276" w:lineRule="auto"/>
        <w:jc w:val="both"/>
        <w:rPr>
          <w:rFonts w:ascii="Arial" w:hAnsi="Arial" w:cs="Arial"/>
          <w:sz w:val="24"/>
          <w:szCs w:val="24"/>
        </w:rPr>
      </w:pPr>
    </w:p>
    <w:p w:rsidR="00A34C16" w:rsidRPr="00A93579" w:rsidRDefault="00795C06" w:rsidP="00A34C16">
      <w:pPr>
        <w:spacing w:line="276" w:lineRule="auto"/>
        <w:jc w:val="both"/>
        <w:rPr>
          <w:rFonts w:ascii="Arial" w:hAnsi="Arial" w:cs="Arial"/>
          <w:sz w:val="24"/>
          <w:szCs w:val="24"/>
        </w:rPr>
      </w:pPr>
      <w:r w:rsidRPr="00A93579">
        <w:rPr>
          <w:rFonts w:ascii="Arial" w:hAnsi="Arial" w:cs="Arial"/>
          <w:b/>
          <w:sz w:val="24"/>
          <w:szCs w:val="24"/>
        </w:rPr>
        <w:t>4</w:t>
      </w:r>
      <w:r w:rsidR="00A34C16" w:rsidRPr="00A93579">
        <w:rPr>
          <w:rFonts w:ascii="Arial" w:hAnsi="Arial" w:cs="Arial"/>
          <w:b/>
          <w:sz w:val="24"/>
          <w:szCs w:val="24"/>
        </w:rPr>
        <w:t>.</w:t>
      </w:r>
      <w:r w:rsidRPr="00A93579">
        <w:rPr>
          <w:rFonts w:ascii="Arial" w:hAnsi="Arial" w:cs="Arial"/>
          <w:b/>
          <w:sz w:val="24"/>
          <w:szCs w:val="24"/>
        </w:rPr>
        <w:t>2</w:t>
      </w:r>
      <w:r w:rsidR="00A34C16" w:rsidRPr="00A93579">
        <w:rPr>
          <w:rFonts w:ascii="Arial" w:hAnsi="Arial" w:cs="Arial"/>
          <w:b/>
          <w:sz w:val="24"/>
          <w:szCs w:val="24"/>
        </w:rPr>
        <w:t>.</w:t>
      </w:r>
      <w:r w:rsidR="00A34C16" w:rsidRPr="00A93579">
        <w:rPr>
          <w:rFonts w:ascii="Arial" w:hAnsi="Arial" w:cs="Arial"/>
          <w:sz w:val="24"/>
          <w:szCs w:val="24"/>
        </w:rPr>
        <w:t xml:space="preserve"> A fiscalização </w:t>
      </w:r>
      <w:r w:rsidRPr="00A93579">
        <w:rPr>
          <w:rFonts w:ascii="Arial" w:hAnsi="Arial" w:cs="Arial"/>
          <w:sz w:val="24"/>
          <w:szCs w:val="24"/>
        </w:rPr>
        <w:t>exercida pela CONTRATANTE</w:t>
      </w:r>
      <w:r w:rsidR="00A34C16" w:rsidRPr="00A93579">
        <w:rPr>
          <w:rFonts w:ascii="Arial" w:hAnsi="Arial" w:cs="Arial"/>
          <w:sz w:val="24"/>
          <w:szCs w:val="24"/>
        </w:rPr>
        <w:t xml:space="preserve"> não exclui nem reduz a responsabilidade da CONTRATADA, inclusive perante terceiros, por qualquer irregularidade, ainda que resultante de imperfeições técnicas ou vícios redibitórios, ou emprego de material inadequado ou de qualidade inferior e, na ocorrência deste, não implica corresponsabilidade da CONTRATANTE ou de seus agentes, gestores e fiscais. </w:t>
      </w:r>
    </w:p>
    <w:p w:rsidR="00847D22" w:rsidRPr="00A93579" w:rsidRDefault="00847D22" w:rsidP="00A34C16">
      <w:pPr>
        <w:spacing w:line="276" w:lineRule="auto"/>
        <w:jc w:val="both"/>
        <w:rPr>
          <w:rFonts w:ascii="Arial" w:hAnsi="Arial" w:cs="Arial"/>
          <w:sz w:val="24"/>
          <w:szCs w:val="24"/>
        </w:rPr>
      </w:pPr>
    </w:p>
    <w:p w:rsidR="00315AA7" w:rsidRPr="00A93579" w:rsidRDefault="006D2A4E" w:rsidP="006341C0">
      <w:pPr>
        <w:spacing w:line="276" w:lineRule="auto"/>
        <w:jc w:val="both"/>
        <w:rPr>
          <w:rFonts w:ascii="Arial" w:hAnsi="Arial" w:cs="Arial"/>
          <w:b/>
          <w:sz w:val="24"/>
          <w:szCs w:val="24"/>
          <w:u w:val="single"/>
        </w:rPr>
      </w:pPr>
      <w:r w:rsidRPr="00A93579">
        <w:rPr>
          <w:rFonts w:ascii="Arial" w:hAnsi="Arial" w:cs="Arial"/>
          <w:b/>
          <w:sz w:val="24"/>
          <w:szCs w:val="24"/>
          <w:u w:val="single"/>
        </w:rPr>
        <w:t>5</w:t>
      </w:r>
      <w:r w:rsidR="00315AA7" w:rsidRPr="00A93579">
        <w:rPr>
          <w:rFonts w:ascii="Arial" w:hAnsi="Arial" w:cs="Arial"/>
          <w:b/>
          <w:sz w:val="24"/>
          <w:szCs w:val="24"/>
          <w:u w:val="single"/>
        </w:rPr>
        <w:t>. DOS CRITÉRIOS DE MEDIÇÃO E PAGAMENTO</w:t>
      </w:r>
    </w:p>
    <w:p w:rsidR="00315AA7" w:rsidRPr="00A93579" w:rsidRDefault="00315AA7" w:rsidP="006341C0">
      <w:pPr>
        <w:spacing w:line="276" w:lineRule="auto"/>
        <w:jc w:val="both"/>
        <w:rPr>
          <w:rFonts w:ascii="Arial" w:hAnsi="Arial" w:cs="Arial"/>
          <w:b/>
          <w:sz w:val="24"/>
          <w:szCs w:val="24"/>
        </w:rPr>
      </w:pPr>
    </w:p>
    <w:p w:rsidR="00CD074B" w:rsidRPr="00A93579" w:rsidRDefault="006D2A4E" w:rsidP="00CD074B">
      <w:pPr>
        <w:widowControl w:val="0"/>
        <w:numPr>
          <w:ilvl w:val="1"/>
          <w:numId w:val="0"/>
        </w:numPr>
        <w:spacing w:line="276" w:lineRule="auto"/>
        <w:contextualSpacing/>
        <w:jc w:val="both"/>
        <w:outlineLvl w:val="1"/>
        <w:rPr>
          <w:rFonts w:ascii="Arial" w:hAnsi="Arial" w:cs="Arial"/>
          <w:snapToGrid w:val="0"/>
          <w:sz w:val="24"/>
          <w:szCs w:val="24"/>
        </w:rPr>
      </w:pPr>
      <w:r w:rsidRPr="00A93579">
        <w:rPr>
          <w:rFonts w:ascii="Arial" w:hAnsi="Arial" w:cs="Arial"/>
          <w:b/>
          <w:sz w:val="24"/>
          <w:szCs w:val="24"/>
        </w:rPr>
        <w:t>5</w:t>
      </w:r>
      <w:r w:rsidR="001E5D0E" w:rsidRPr="00A93579">
        <w:rPr>
          <w:rFonts w:ascii="Arial" w:hAnsi="Arial" w:cs="Arial"/>
          <w:b/>
          <w:sz w:val="24"/>
          <w:szCs w:val="24"/>
        </w:rPr>
        <w:t>.1</w:t>
      </w:r>
      <w:r w:rsidR="00315AA7" w:rsidRPr="00A93579">
        <w:rPr>
          <w:rFonts w:ascii="Arial" w:hAnsi="Arial" w:cs="Arial"/>
          <w:b/>
          <w:sz w:val="24"/>
          <w:szCs w:val="24"/>
        </w:rPr>
        <w:t>.</w:t>
      </w:r>
      <w:r w:rsidR="00315AA7" w:rsidRPr="00A93579">
        <w:rPr>
          <w:rFonts w:ascii="Arial" w:hAnsi="Arial" w:cs="Arial"/>
          <w:sz w:val="24"/>
          <w:szCs w:val="24"/>
        </w:rPr>
        <w:t xml:space="preserve"> </w:t>
      </w:r>
      <w:r w:rsidR="00CD074B" w:rsidRPr="00A93579">
        <w:rPr>
          <w:rFonts w:ascii="Arial" w:hAnsi="Arial" w:cs="Arial"/>
          <w:snapToGrid w:val="0"/>
          <w:sz w:val="24"/>
          <w:szCs w:val="24"/>
        </w:rPr>
        <w:t xml:space="preserve">Os pagamentos </w:t>
      </w:r>
      <w:r w:rsidR="00CD074B" w:rsidRPr="00A93579">
        <w:rPr>
          <w:rFonts w:ascii="Arial" w:hAnsi="Arial" w:cs="Arial"/>
          <w:snapToGrid w:val="0"/>
          <w:sz w:val="24"/>
          <w:szCs w:val="24"/>
          <w:u w:val="single"/>
        </w:rPr>
        <w:t>serão efetuados mensalmente</w:t>
      </w:r>
      <w:r w:rsidR="00CD074B" w:rsidRPr="00A93579">
        <w:rPr>
          <w:rFonts w:ascii="Arial" w:hAnsi="Arial" w:cs="Arial"/>
          <w:snapToGrid w:val="0"/>
          <w:sz w:val="24"/>
          <w:szCs w:val="24"/>
        </w:rPr>
        <w:t xml:space="preserve">, dentro de </w:t>
      </w:r>
      <w:proofErr w:type="gramStart"/>
      <w:r w:rsidR="00CD074B" w:rsidRPr="00A93579">
        <w:rPr>
          <w:rFonts w:ascii="Arial" w:hAnsi="Arial" w:cs="Arial"/>
          <w:snapToGrid w:val="0"/>
          <w:sz w:val="24"/>
          <w:szCs w:val="24"/>
        </w:rPr>
        <w:t xml:space="preserve">10 (dez) dias após a apresentação da nota fiscal/fatura </w:t>
      </w:r>
      <w:r w:rsidR="00CD074B" w:rsidRPr="00A93579">
        <w:rPr>
          <w:rFonts w:ascii="Arial" w:hAnsi="Arial" w:cs="Arial"/>
          <w:b/>
          <w:snapToGrid w:val="0"/>
          <w:sz w:val="24"/>
          <w:szCs w:val="24"/>
          <w:u w:val="single"/>
        </w:rPr>
        <w:t>referente</w:t>
      </w:r>
      <w:proofErr w:type="gramEnd"/>
      <w:r w:rsidR="00CD074B" w:rsidRPr="00A93579">
        <w:rPr>
          <w:rFonts w:ascii="Arial" w:hAnsi="Arial" w:cs="Arial"/>
          <w:b/>
          <w:snapToGrid w:val="0"/>
          <w:sz w:val="24"/>
          <w:szCs w:val="24"/>
          <w:u w:val="single"/>
        </w:rPr>
        <w:t xml:space="preserve"> aos fornecimentos efetuados no</w:t>
      </w:r>
      <w:r w:rsidR="00CD074B" w:rsidRPr="00A93579">
        <w:rPr>
          <w:rFonts w:ascii="Arial" w:hAnsi="Arial" w:cs="Arial"/>
          <w:snapToGrid w:val="0"/>
          <w:sz w:val="24"/>
          <w:szCs w:val="24"/>
          <w:u w:val="single"/>
        </w:rPr>
        <w:t xml:space="preserve"> </w:t>
      </w:r>
      <w:r w:rsidR="00CD074B" w:rsidRPr="00A93579">
        <w:rPr>
          <w:rFonts w:ascii="Arial" w:hAnsi="Arial" w:cs="Arial"/>
          <w:b/>
          <w:snapToGrid w:val="0"/>
          <w:sz w:val="24"/>
          <w:szCs w:val="24"/>
          <w:u w:val="single"/>
        </w:rPr>
        <w:t>mês anterior</w:t>
      </w:r>
      <w:r w:rsidR="00CD074B" w:rsidRPr="00A93579">
        <w:rPr>
          <w:rFonts w:ascii="Arial" w:hAnsi="Arial" w:cs="Arial"/>
          <w:snapToGrid w:val="0"/>
          <w:sz w:val="24"/>
          <w:szCs w:val="24"/>
        </w:rPr>
        <w:t>, devidamente atestada pelo setor responsável.</w:t>
      </w:r>
    </w:p>
    <w:p w:rsidR="00CD074B" w:rsidRPr="00A93579" w:rsidRDefault="00CD074B" w:rsidP="00CD074B">
      <w:pPr>
        <w:widowControl w:val="0"/>
        <w:spacing w:line="276" w:lineRule="auto"/>
        <w:contextualSpacing/>
        <w:jc w:val="both"/>
        <w:outlineLvl w:val="1"/>
        <w:rPr>
          <w:rFonts w:ascii="Arial" w:hAnsi="Arial" w:cs="Arial"/>
          <w:snapToGrid w:val="0"/>
          <w:sz w:val="24"/>
          <w:szCs w:val="24"/>
        </w:rPr>
      </w:pPr>
    </w:p>
    <w:p w:rsidR="00CD074B" w:rsidRPr="00A93579" w:rsidRDefault="00CD074B" w:rsidP="00CD074B">
      <w:pPr>
        <w:widowControl w:val="0"/>
        <w:numPr>
          <w:ilvl w:val="1"/>
          <w:numId w:val="0"/>
        </w:numPr>
        <w:spacing w:line="276" w:lineRule="auto"/>
        <w:contextualSpacing/>
        <w:jc w:val="both"/>
        <w:outlineLvl w:val="1"/>
        <w:rPr>
          <w:rFonts w:ascii="Arial" w:hAnsi="Arial" w:cs="Arial"/>
          <w:snapToGrid w:val="0"/>
          <w:sz w:val="24"/>
          <w:szCs w:val="24"/>
        </w:rPr>
      </w:pPr>
      <w:r w:rsidRPr="00A93579">
        <w:rPr>
          <w:rFonts w:ascii="Arial" w:hAnsi="Arial" w:cs="Arial"/>
          <w:b/>
          <w:snapToGrid w:val="0"/>
          <w:sz w:val="24"/>
          <w:szCs w:val="24"/>
        </w:rPr>
        <w:t>5.2.</w:t>
      </w:r>
      <w:r w:rsidRPr="00A93579">
        <w:rPr>
          <w:rFonts w:ascii="Arial" w:hAnsi="Arial" w:cs="Arial"/>
          <w:snapToGrid w:val="0"/>
          <w:sz w:val="24"/>
          <w:szCs w:val="24"/>
        </w:rPr>
        <w:t xml:space="preserve"> </w:t>
      </w:r>
      <w:proofErr w:type="gramStart"/>
      <w:r w:rsidRPr="00A93579">
        <w:rPr>
          <w:rFonts w:ascii="Arial" w:hAnsi="Arial" w:cs="Arial"/>
          <w:snapToGrid w:val="0"/>
          <w:sz w:val="24"/>
          <w:szCs w:val="24"/>
        </w:rPr>
        <w:t>Deverá constar</w:t>
      </w:r>
      <w:proofErr w:type="gramEnd"/>
      <w:r w:rsidRPr="00A93579">
        <w:rPr>
          <w:rFonts w:ascii="Arial" w:hAnsi="Arial" w:cs="Arial"/>
          <w:snapToGrid w:val="0"/>
          <w:sz w:val="24"/>
          <w:szCs w:val="24"/>
        </w:rPr>
        <w:t xml:space="preserve"> do documento fiscal o Banco, o número da conta corrente e a agência bancária, sem os quais o pagamento ficará retido por falta de informação fundamental.</w:t>
      </w:r>
    </w:p>
    <w:p w:rsidR="00CD074B" w:rsidRPr="00A93579" w:rsidRDefault="00CD074B" w:rsidP="00CD074B">
      <w:pPr>
        <w:widowControl w:val="0"/>
        <w:spacing w:line="276" w:lineRule="auto"/>
        <w:contextualSpacing/>
        <w:jc w:val="both"/>
        <w:outlineLvl w:val="1"/>
        <w:rPr>
          <w:rFonts w:ascii="Arial" w:hAnsi="Arial" w:cs="Arial"/>
          <w:snapToGrid w:val="0"/>
          <w:sz w:val="24"/>
          <w:szCs w:val="24"/>
        </w:rPr>
      </w:pPr>
    </w:p>
    <w:p w:rsidR="00CD074B" w:rsidRPr="00A93579" w:rsidRDefault="00CD074B" w:rsidP="00CD074B">
      <w:pPr>
        <w:widowControl w:val="0"/>
        <w:numPr>
          <w:ilvl w:val="1"/>
          <w:numId w:val="0"/>
        </w:numPr>
        <w:spacing w:line="276" w:lineRule="auto"/>
        <w:contextualSpacing/>
        <w:jc w:val="both"/>
        <w:outlineLvl w:val="1"/>
        <w:rPr>
          <w:rFonts w:ascii="Arial" w:hAnsi="Arial" w:cs="Arial"/>
          <w:snapToGrid w:val="0"/>
          <w:sz w:val="24"/>
          <w:szCs w:val="24"/>
        </w:rPr>
      </w:pPr>
      <w:r w:rsidRPr="00A93579">
        <w:rPr>
          <w:rFonts w:ascii="Arial" w:hAnsi="Arial" w:cs="Arial"/>
          <w:b/>
          <w:snapToGrid w:val="0"/>
          <w:sz w:val="24"/>
          <w:szCs w:val="24"/>
        </w:rPr>
        <w:t>5.3.</w:t>
      </w:r>
      <w:r w:rsidRPr="00A93579">
        <w:rPr>
          <w:rFonts w:ascii="Arial" w:hAnsi="Arial" w:cs="Arial"/>
          <w:snapToGrid w:val="0"/>
          <w:sz w:val="24"/>
          <w:szCs w:val="24"/>
        </w:rPr>
        <w:t xml:space="preserve"> Se forem constatados erros no documento fiscal, suspender-se-á o prazo de vencimento previsto, voltando o mesmo a ser contado a partir da apresentação dos documentos corrigidos, sem qualquer acréscimo.</w:t>
      </w:r>
    </w:p>
    <w:p w:rsidR="00CD074B" w:rsidRPr="00A93579" w:rsidRDefault="00CD074B" w:rsidP="00CD074B">
      <w:pPr>
        <w:widowControl w:val="0"/>
        <w:spacing w:line="276" w:lineRule="auto"/>
        <w:contextualSpacing/>
        <w:jc w:val="both"/>
        <w:outlineLvl w:val="1"/>
        <w:rPr>
          <w:rFonts w:ascii="Arial" w:hAnsi="Arial" w:cs="Arial"/>
          <w:snapToGrid w:val="0"/>
          <w:sz w:val="24"/>
          <w:szCs w:val="24"/>
        </w:rPr>
      </w:pPr>
    </w:p>
    <w:p w:rsidR="00CD074B" w:rsidRPr="00A93579" w:rsidRDefault="00CD074B" w:rsidP="00CD074B">
      <w:pPr>
        <w:widowControl w:val="0"/>
        <w:numPr>
          <w:ilvl w:val="1"/>
          <w:numId w:val="0"/>
        </w:numPr>
        <w:spacing w:line="276" w:lineRule="auto"/>
        <w:contextualSpacing/>
        <w:jc w:val="both"/>
        <w:outlineLvl w:val="1"/>
        <w:rPr>
          <w:rFonts w:ascii="Arial" w:hAnsi="Arial" w:cs="Arial"/>
          <w:snapToGrid w:val="0"/>
          <w:sz w:val="24"/>
          <w:szCs w:val="24"/>
        </w:rPr>
      </w:pPr>
      <w:r w:rsidRPr="00A93579">
        <w:rPr>
          <w:rFonts w:ascii="Arial" w:hAnsi="Arial" w:cs="Arial"/>
          <w:b/>
          <w:snapToGrid w:val="0"/>
          <w:sz w:val="24"/>
          <w:szCs w:val="24"/>
        </w:rPr>
        <w:t>5.4.</w:t>
      </w:r>
      <w:r w:rsidRPr="00A93579">
        <w:rPr>
          <w:rFonts w:ascii="Arial" w:hAnsi="Arial" w:cs="Arial"/>
          <w:snapToGrid w:val="0"/>
          <w:sz w:val="24"/>
          <w:szCs w:val="24"/>
        </w:rPr>
        <w:t xml:space="preserve"> A CONTRATADA deverá manter regularidade fiscal e trabalhista, durante toda a vigência contratual.</w:t>
      </w:r>
    </w:p>
    <w:p w:rsidR="00CD074B" w:rsidRPr="00A93579" w:rsidRDefault="00CD074B" w:rsidP="00CD074B">
      <w:pPr>
        <w:widowControl w:val="0"/>
        <w:spacing w:line="276" w:lineRule="auto"/>
        <w:contextualSpacing/>
        <w:jc w:val="both"/>
        <w:outlineLvl w:val="1"/>
        <w:rPr>
          <w:rFonts w:ascii="Arial" w:hAnsi="Arial" w:cs="Arial"/>
          <w:snapToGrid w:val="0"/>
          <w:sz w:val="24"/>
          <w:szCs w:val="24"/>
        </w:rPr>
      </w:pPr>
    </w:p>
    <w:p w:rsidR="00CD074B" w:rsidRPr="00A93579" w:rsidRDefault="00CD074B" w:rsidP="00CD074B">
      <w:pPr>
        <w:widowControl w:val="0"/>
        <w:numPr>
          <w:ilvl w:val="1"/>
          <w:numId w:val="0"/>
        </w:numPr>
        <w:spacing w:line="276" w:lineRule="auto"/>
        <w:contextualSpacing/>
        <w:jc w:val="both"/>
        <w:outlineLvl w:val="1"/>
        <w:rPr>
          <w:rFonts w:ascii="Arial" w:hAnsi="Arial" w:cs="Arial"/>
          <w:snapToGrid w:val="0"/>
          <w:sz w:val="24"/>
          <w:szCs w:val="24"/>
        </w:rPr>
      </w:pPr>
      <w:r w:rsidRPr="00A93579">
        <w:rPr>
          <w:rFonts w:ascii="Arial" w:hAnsi="Arial" w:cs="Arial"/>
          <w:b/>
          <w:snapToGrid w:val="0"/>
          <w:sz w:val="24"/>
          <w:szCs w:val="24"/>
        </w:rPr>
        <w:t>5.6.</w:t>
      </w:r>
      <w:r w:rsidRPr="00A93579">
        <w:rPr>
          <w:rFonts w:ascii="Arial" w:hAnsi="Arial" w:cs="Arial"/>
          <w:snapToGrid w:val="0"/>
          <w:sz w:val="24"/>
          <w:szCs w:val="24"/>
        </w:rPr>
        <w:t xml:space="preserve"> Conforme o protocolo ICMS 42/09, alterado pelo protocolo ICMS 1/2011, </w:t>
      </w:r>
      <w:proofErr w:type="gramStart"/>
      <w:r w:rsidRPr="00A93579">
        <w:rPr>
          <w:rFonts w:ascii="Arial" w:hAnsi="Arial" w:cs="Arial"/>
          <w:snapToGrid w:val="0"/>
          <w:sz w:val="24"/>
          <w:szCs w:val="24"/>
        </w:rPr>
        <w:t>ficam</w:t>
      </w:r>
      <w:proofErr w:type="gramEnd"/>
      <w:r w:rsidRPr="00A93579">
        <w:rPr>
          <w:rFonts w:ascii="Arial" w:hAnsi="Arial" w:cs="Arial"/>
          <w:snapToGrid w:val="0"/>
          <w:sz w:val="24"/>
          <w:szCs w:val="24"/>
        </w:rPr>
        <w:t xml:space="preserve"> obrigados a emitir Nota Fiscal Eletrônica – NF-e, modelo 55, em substituição à Nota Fiscal, modelo 1 ou 1-A, a partir de 1º de abril de 2011, os contribuintes (exceto MEI) que, independentemente da atividade econômica </w:t>
      </w:r>
      <w:r w:rsidRPr="00A93579">
        <w:rPr>
          <w:rFonts w:ascii="Arial" w:hAnsi="Arial" w:cs="Arial"/>
          <w:snapToGrid w:val="0"/>
          <w:sz w:val="24"/>
          <w:szCs w:val="24"/>
        </w:rPr>
        <w:lastRenderedPageBreak/>
        <w:t>exercida, realizem operações destinadas à Administração Pública direta ou indireta.</w:t>
      </w:r>
    </w:p>
    <w:p w:rsidR="00CD074B" w:rsidRPr="00A93579" w:rsidRDefault="00CD074B" w:rsidP="00CD074B">
      <w:pPr>
        <w:widowControl w:val="0"/>
        <w:spacing w:line="276" w:lineRule="auto"/>
        <w:contextualSpacing/>
        <w:jc w:val="both"/>
        <w:outlineLvl w:val="1"/>
        <w:rPr>
          <w:rFonts w:ascii="Arial" w:hAnsi="Arial" w:cs="Arial"/>
          <w:snapToGrid w:val="0"/>
          <w:sz w:val="24"/>
          <w:szCs w:val="24"/>
        </w:rPr>
      </w:pPr>
    </w:p>
    <w:p w:rsidR="00CD074B" w:rsidRPr="00A93579" w:rsidRDefault="00CD074B" w:rsidP="00CD074B">
      <w:pPr>
        <w:widowControl w:val="0"/>
        <w:numPr>
          <w:ilvl w:val="1"/>
          <w:numId w:val="0"/>
        </w:numPr>
        <w:spacing w:line="276" w:lineRule="auto"/>
        <w:contextualSpacing/>
        <w:jc w:val="both"/>
        <w:outlineLvl w:val="1"/>
        <w:rPr>
          <w:rFonts w:ascii="Arial" w:hAnsi="Arial" w:cs="Arial"/>
          <w:snapToGrid w:val="0"/>
          <w:sz w:val="24"/>
          <w:szCs w:val="24"/>
        </w:rPr>
      </w:pPr>
      <w:r w:rsidRPr="00A93579">
        <w:rPr>
          <w:rFonts w:ascii="Arial" w:hAnsi="Arial" w:cs="Arial"/>
          <w:b/>
          <w:snapToGrid w:val="0"/>
          <w:sz w:val="24"/>
          <w:szCs w:val="24"/>
        </w:rPr>
        <w:t>5.7.</w:t>
      </w:r>
      <w:r w:rsidRPr="00A93579">
        <w:rPr>
          <w:rFonts w:ascii="Arial" w:hAnsi="Arial" w:cs="Arial"/>
          <w:snapToGrid w:val="0"/>
          <w:sz w:val="24"/>
          <w:szCs w:val="24"/>
        </w:rPr>
        <w:t xml:space="preserve"> Nenhum pagamento será efetuado à CONTRATADA enquanto houver pendência de liquidação de obrigação financeira em virtude de penalidade ou inadimplência contratual</w:t>
      </w:r>
    </w:p>
    <w:p w:rsidR="001E5D0E" w:rsidRPr="00A93579" w:rsidRDefault="001E5D0E" w:rsidP="00CD074B">
      <w:pPr>
        <w:suppressAutoHyphens/>
        <w:jc w:val="both"/>
        <w:rPr>
          <w:rFonts w:ascii="Arial" w:hAnsi="Arial" w:cs="Arial"/>
          <w:sz w:val="24"/>
          <w:szCs w:val="24"/>
        </w:rPr>
      </w:pPr>
    </w:p>
    <w:p w:rsidR="00A34C16" w:rsidRPr="00A93579" w:rsidRDefault="006D2A4E" w:rsidP="00A34C16">
      <w:pPr>
        <w:spacing w:line="276" w:lineRule="auto"/>
        <w:jc w:val="both"/>
        <w:rPr>
          <w:rFonts w:ascii="Arial" w:hAnsi="Arial" w:cs="Arial"/>
          <w:sz w:val="24"/>
          <w:szCs w:val="24"/>
        </w:rPr>
      </w:pPr>
      <w:r w:rsidRPr="00A93579">
        <w:rPr>
          <w:rFonts w:ascii="Arial" w:hAnsi="Arial" w:cs="Arial"/>
          <w:b/>
          <w:sz w:val="24"/>
          <w:szCs w:val="24"/>
        </w:rPr>
        <w:t>5</w:t>
      </w:r>
      <w:r w:rsidR="00A34C16" w:rsidRPr="00A93579">
        <w:rPr>
          <w:rFonts w:ascii="Arial" w:hAnsi="Arial" w:cs="Arial"/>
          <w:b/>
          <w:sz w:val="24"/>
          <w:szCs w:val="24"/>
        </w:rPr>
        <w:t>.</w:t>
      </w:r>
      <w:r w:rsidR="00CD074B" w:rsidRPr="00A93579">
        <w:rPr>
          <w:rFonts w:ascii="Arial" w:hAnsi="Arial" w:cs="Arial"/>
          <w:b/>
          <w:sz w:val="24"/>
          <w:szCs w:val="24"/>
        </w:rPr>
        <w:t>8</w:t>
      </w:r>
      <w:r w:rsidR="00A34C16" w:rsidRPr="00A93579">
        <w:rPr>
          <w:rFonts w:ascii="Arial" w:hAnsi="Arial" w:cs="Arial"/>
          <w:b/>
          <w:sz w:val="24"/>
          <w:szCs w:val="24"/>
        </w:rPr>
        <w:t>.</w:t>
      </w:r>
      <w:r w:rsidR="00A34C16" w:rsidRPr="00A93579">
        <w:rPr>
          <w:rFonts w:ascii="Arial" w:hAnsi="Arial" w:cs="Arial"/>
          <w:sz w:val="24"/>
          <w:szCs w:val="24"/>
        </w:rPr>
        <w:t xml:space="preserve"> 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rsidR="00A34C16" w:rsidRPr="00A93579" w:rsidRDefault="00A34C16" w:rsidP="00A34C16">
      <w:pPr>
        <w:spacing w:line="276" w:lineRule="auto"/>
        <w:jc w:val="both"/>
        <w:rPr>
          <w:rFonts w:ascii="Arial" w:hAnsi="Arial" w:cs="Arial"/>
          <w:sz w:val="24"/>
          <w:szCs w:val="24"/>
        </w:rPr>
      </w:pPr>
    </w:p>
    <w:p w:rsidR="00532DCC" w:rsidRPr="00A93579" w:rsidRDefault="00532DCC" w:rsidP="006341C0">
      <w:pPr>
        <w:spacing w:line="276" w:lineRule="auto"/>
        <w:jc w:val="both"/>
        <w:rPr>
          <w:rFonts w:ascii="Arial" w:hAnsi="Arial" w:cs="Arial"/>
          <w:sz w:val="24"/>
          <w:szCs w:val="24"/>
        </w:rPr>
      </w:pPr>
    </w:p>
    <w:p w:rsidR="00532DCC" w:rsidRPr="00A93579" w:rsidRDefault="006E6A80" w:rsidP="006341C0">
      <w:pPr>
        <w:spacing w:line="276" w:lineRule="auto"/>
        <w:jc w:val="center"/>
        <w:rPr>
          <w:rFonts w:ascii="Arial" w:hAnsi="Arial" w:cs="Arial"/>
          <w:sz w:val="24"/>
          <w:szCs w:val="24"/>
        </w:rPr>
      </w:pPr>
      <w:r w:rsidRPr="00A93579">
        <w:rPr>
          <w:rFonts w:ascii="Arial" w:hAnsi="Arial" w:cs="Arial"/>
          <w:sz w:val="24"/>
          <w:szCs w:val="24"/>
        </w:rPr>
        <w:t>Santa Bárbara d’Oeste/SP</w:t>
      </w:r>
      <w:r w:rsidR="00532DCC" w:rsidRPr="00A93579">
        <w:rPr>
          <w:rFonts w:ascii="Arial" w:hAnsi="Arial" w:cs="Arial"/>
          <w:sz w:val="24"/>
          <w:szCs w:val="24"/>
        </w:rPr>
        <w:t xml:space="preserve">, </w:t>
      </w:r>
      <w:r w:rsidR="00B47FC0">
        <w:rPr>
          <w:rFonts w:ascii="Arial" w:hAnsi="Arial" w:cs="Arial"/>
          <w:sz w:val="24"/>
          <w:szCs w:val="24"/>
        </w:rPr>
        <w:t>06 de junho</w:t>
      </w:r>
      <w:r w:rsidRPr="00A93579">
        <w:rPr>
          <w:rFonts w:ascii="Arial" w:hAnsi="Arial" w:cs="Arial"/>
          <w:sz w:val="24"/>
          <w:szCs w:val="24"/>
        </w:rPr>
        <w:t xml:space="preserve"> de 2024</w:t>
      </w:r>
      <w:r w:rsidR="00532DCC" w:rsidRPr="00A93579">
        <w:rPr>
          <w:rFonts w:ascii="Arial" w:hAnsi="Arial" w:cs="Arial"/>
          <w:sz w:val="24"/>
          <w:szCs w:val="24"/>
        </w:rPr>
        <w:t>.</w:t>
      </w:r>
    </w:p>
    <w:p w:rsidR="00532DCC" w:rsidRPr="00A93579" w:rsidRDefault="00532DCC" w:rsidP="00A93579">
      <w:pPr>
        <w:spacing w:line="276" w:lineRule="auto"/>
        <w:rPr>
          <w:rFonts w:ascii="Arial" w:hAnsi="Arial" w:cs="Arial"/>
          <w:sz w:val="24"/>
          <w:szCs w:val="24"/>
        </w:rPr>
      </w:pPr>
    </w:p>
    <w:p w:rsidR="0067263F" w:rsidRDefault="0067263F" w:rsidP="006341C0">
      <w:pPr>
        <w:spacing w:line="276" w:lineRule="auto"/>
        <w:jc w:val="center"/>
        <w:rPr>
          <w:rFonts w:ascii="Arial" w:hAnsi="Arial" w:cs="Arial"/>
          <w:sz w:val="24"/>
          <w:szCs w:val="24"/>
        </w:rPr>
      </w:pPr>
    </w:p>
    <w:p w:rsidR="00A93579" w:rsidRDefault="00A93579" w:rsidP="006341C0">
      <w:pPr>
        <w:spacing w:line="276" w:lineRule="auto"/>
        <w:jc w:val="center"/>
        <w:rPr>
          <w:rFonts w:ascii="Arial" w:hAnsi="Arial" w:cs="Arial"/>
          <w:sz w:val="24"/>
          <w:szCs w:val="24"/>
        </w:rPr>
      </w:pPr>
    </w:p>
    <w:p w:rsidR="00A93579" w:rsidRPr="00A93579" w:rsidRDefault="00A93579" w:rsidP="006341C0">
      <w:pPr>
        <w:spacing w:line="276" w:lineRule="auto"/>
        <w:jc w:val="center"/>
        <w:rPr>
          <w:rFonts w:ascii="Arial" w:hAnsi="Arial" w:cs="Arial"/>
          <w:sz w:val="24"/>
          <w:szCs w:val="24"/>
        </w:rPr>
      </w:pPr>
    </w:p>
    <w:p w:rsidR="00F01F92" w:rsidRPr="00A93579" w:rsidRDefault="00532DCC" w:rsidP="00F01F92">
      <w:pPr>
        <w:spacing w:line="276" w:lineRule="auto"/>
        <w:jc w:val="center"/>
        <w:rPr>
          <w:rFonts w:ascii="Arial" w:hAnsi="Arial" w:cs="Arial"/>
          <w:sz w:val="24"/>
          <w:szCs w:val="24"/>
        </w:rPr>
      </w:pPr>
      <w:r w:rsidRPr="00A93579">
        <w:rPr>
          <w:rFonts w:ascii="Arial" w:hAnsi="Arial" w:cs="Arial"/>
          <w:sz w:val="24"/>
          <w:szCs w:val="24"/>
        </w:rPr>
        <w:t>Responsável pela elaboração do Termo de Referência:</w:t>
      </w:r>
    </w:p>
    <w:p w:rsidR="00532DCC" w:rsidRPr="00A93579" w:rsidRDefault="005F7823" w:rsidP="006341C0">
      <w:pPr>
        <w:spacing w:line="276" w:lineRule="auto"/>
        <w:jc w:val="center"/>
        <w:rPr>
          <w:rFonts w:ascii="Arial" w:hAnsi="Arial" w:cs="Arial"/>
          <w:b/>
          <w:sz w:val="24"/>
          <w:szCs w:val="24"/>
        </w:rPr>
      </w:pPr>
      <w:r w:rsidRPr="00A93579">
        <w:rPr>
          <w:rFonts w:ascii="Arial" w:hAnsi="Arial" w:cs="Arial"/>
          <w:b/>
          <w:sz w:val="24"/>
          <w:szCs w:val="24"/>
        </w:rPr>
        <w:t xml:space="preserve">Guilherme </w:t>
      </w:r>
      <w:proofErr w:type="spellStart"/>
      <w:r w:rsidRPr="00A93579">
        <w:rPr>
          <w:rFonts w:ascii="Arial" w:hAnsi="Arial" w:cs="Arial"/>
          <w:b/>
          <w:sz w:val="24"/>
          <w:szCs w:val="24"/>
        </w:rPr>
        <w:t>Trevizoli</w:t>
      </w:r>
      <w:proofErr w:type="spellEnd"/>
      <w:r w:rsidRPr="00A93579">
        <w:rPr>
          <w:rFonts w:ascii="Arial" w:hAnsi="Arial" w:cs="Arial"/>
          <w:b/>
          <w:sz w:val="24"/>
          <w:szCs w:val="24"/>
        </w:rPr>
        <w:t xml:space="preserve"> Salomão</w:t>
      </w:r>
    </w:p>
    <w:p w:rsidR="0067263F" w:rsidRPr="00A93579" w:rsidRDefault="00A93579" w:rsidP="00A93579">
      <w:pPr>
        <w:spacing w:line="276" w:lineRule="auto"/>
        <w:jc w:val="center"/>
        <w:rPr>
          <w:rFonts w:ascii="Arial" w:hAnsi="Arial" w:cs="Arial"/>
          <w:sz w:val="24"/>
          <w:szCs w:val="24"/>
        </w:rPr>
      </w:pPr>
      <w:r w:rsidRPr="00A93579">
        <w:rPr>
          <w:rFonts w:ascii="Arial" w:hAnsi="Arial" w:cs="Arial"/>
          <w:sz w:val="24"/>
          <w:szCs w:val="24"/>
        </w:rPr>
        <w:t>Agente Administrativo</w:t>
      </w:r>
    </w:p>
    <w:p w:rsidR="0067263F" w:rsidRDefault="0067263F" w:rsidP="0067263F">
      <w:pPr>
        <w:spacing w:line="276" w:lineRule="auto"/>
        <w:jc w:val="center"/>
        <w:rPr>
          <w:rFonts w:ascii="Arial" w:hAnsi="Arial" w:cs="Arial"/>
          <w:sz w:val="24"/>
          <w:szCs w:val="24"/>
        </w:rPr>
      </w:pPr>
    </w:p>
    <w:p w:rsidR="00A93579" w:rsidRPr="00A93579" w:rsidRDefault="00A93579" w:rsidP="0067263F">
      <w:pPr>
        <w:spacing w:line="276" w:lineRule="auto"/>
        <w:jc w:val="center"/>
        <w:rPr>
          <w:rFonts w:ascii="Arial" w:hAnsi="Arial" w:cs="Arial"/>
          <w:sz w:val="24"/>
          <w:szCs w:val="24"/>
        </w:rPr>
      </w:pPr>
    </w:p>
    <w:p w:rsidR="0067263F" w:rsidRPr="00A93579" w:rsidRDefault="0067263F" w:rsidP="0067263F">
      <w:pPr>
        <w:spacing w:line="276" w:lineRule="auto"/>
        <w:jc w:val="center"/>
        <w:rPr>
          <w:rFonts w:ascii="Arial" w:hAnsi="Arial" w:cs="Arial"/>
          <w:sz w:val="24"/>
          <w:szCs w:val="24"/>
        </w:rPr>
      </w:pPr>
      <w:r w:rsidRPr="00A93579">
        <w:rPr>
          <w:rFonts w:ascii="Arial" w:hAnsi="Arial" w:cs="Arial"/>
          <w:sz w:val="24"/>
          <w:szCs w:val="24"/>
        </w:rPr>
        <w:t>Responsável pela revisão do Termo de Referência</w:t>
      </w:r>
    </w:p>
    <w:p w:rsidR="0067263F" w:rsidRPr="00A93579" w:rsidRDefault="00CD074B" w:rsidP="0067263F">
      <w:pPr>
        <w:spacing w:line="276" w:lineRule="auto"/>
        <w:jc w:val="center"/>
        <w:rPr>
          <w:rFonts w:ascii="Arial" w:hAnsi="Arial" w:cs="Arial"/>
          <w:b/>
          <w:sz w:val="24"/>
          <w:szCs w:val="24"/>
        </w:rPr>
      </w:pPr>
      <w:r w:rsidRPr="00A93579">
        <w:rPr>
          <w:rFonts w:ascii="Arial" w:hAnsi="Arial" w:cs="Arial"/>
          <w:b/>
          <w:sz w:val="24"/>
          <w:szCs w:val="24"/>
        </w:rPr>
        <w:t>C</w:t>
      </w:r>
      <w:r w:rsidR="00A93579">
        <w:rPr>
          <w:rFonts w:ascii="Arial" w:hAnsi="Arial" w:cs="Arial"/>
          <w:b/>
          <w:sz w:val="24"/>
          <w:szCs w:val="24"/>
        </w:rPr>
        <w:t>láudio</w:t>
      </w:r>
      <w:r w:rsidRPr="00A93579">
        <w:rPr>
          <w:rFonts w:ascii="Arial" w:hAnsi="Arial" w:cs="Arial"/>
          <w:b/>
          <w:sz w:val="24"/>
          <w:szCs w:val="24"/>
        </w:rPr>
        <w:t xml:space="preserve"> </w:t>
      </w:r>
      <w:r w:rsidR="00A93579">
        <w:rPr>
          <w:rFonts w:ascii="Arial" w:hAnsi="Arial" w:cs="Arial"/>
          <w:b/>
          <w:sz w:val="24"/>
          <w:szCs w:val="24"/>
        </w:rPr>
        <w:t>dos</w:t>
      </w:r>
      <w:r w:rsidRPr="00A93579">
        <w:rPr>
          <w:rFonts w:ascii="Arial" w:hAnsi="Arial" w:cs="Arial"/>
          <w:b/>
          <w:sz w:val="24"/>
          <w:szCs w:val="24"/>
        </w:rPr>
        <w:t xml:space="preserve"> </w:t>
      </w:r>
      <w:proofErr w:type="gramStart"/>
      <w:r w:rsidR="00A93579" w:rsidRPr="00A93579">
        <w:rPr>
          <w:rFonts w:ascii="Arial" w:hAnsi="Arial" w:cs="Arial"/>
          <w:b/>
          <w:sz w:val="24"/>
          <w:szCs w:val="24"/>
        </w:rPr>
        <w:t>Santos Carvalho</w:t>
      </w:r>
      <w:proofErr w:type="gramEnd"/>
    </w:p>
    <w:p w:rsidR="0067263F" w:rsidRPr="00A93579" w:rsidRDefault="00CD074B" w:rsidP="0067263F">
      <w:pPr>
        <w:spacing w:line="276" w:lineRule="auto"/>
        <w:jc w:val="center"/>
        <w:rPr>
          <w:rFonts w:ascii="Arial" w:hAnsi="Arial" w:cs="Arial"/>
          <w:sz w:val="24"/>
          <w:szCs w:val="24"/>
        </w:rPr>
      </w:pPr>
      <w:r w:rsidRPr="00A93579">
        <w:rPr>
          <w:rFonts w:ascii="Arial" w:hAnsi="Arial" w:cs="Arial"/>
          <w:sz w:val="24"/>
          <w:szCs w:val="24"/>
        </w:rPr>
        <w:t>Chefe do Setor de Apoio Administrativo</w:t>
      </w:r>
    </w:p>
    <w:p w:rsidR="006C48BE" w:rsidRPr="00A93579" w:rsidRDefault="006C48BE" w:rsidP="0067263F">
      <w:pPr>
        <w:spacing w:line="276" w:lineRule="auto"/>
        <w:jc w:val="center"/>
        <w:rPr>
          <w:rFonts w:ascii="Arial" w:hAnsi="Arial" w:cs="Arial"/>
          <w:sz w:val="24"/>
          <w:szCs w:val="24"/>
        </w:rPr>
      </w:pPr>
    </w:p>
    <w:sectPr w:rsidR="006C48BE" w:rsidRPr="00A93579" w:rsidSect="00D92AEA">
      <w:headerReference w:type="default" r:id="rId10"/>
      <w:footerReference w:type="default" r:id="rId11"/>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D66" w:rsidRDefault="003F7D66">
      <w:r>
        <w:separator/>
      </w:r>
    </w:p>
  </w:endnote>
  <w:endnote w:type="continuationSeparator" w:id="0">
    <w:p w:rsidR="003F7D66" w:rsidRDefault="003F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59E" w:rsidRDefault="008F559E">
    <w:pPr>
      <w:pStyle w:val="Rodap"/>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D66" w:rsidRDefault="003F7D66">
      <w:r>
        <w:separator/>
      </w:r>
    </w:p>
  </w:footnote>
  <w:footnote w:type="continuationSeparator" w:id="0">
    <w:p w:rsidR="003F7D66" w:rsidRDefault="003F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59E" w:rsidRDefault="008F559E">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6E1CE477" wp14:editId="65759FC4">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59E" w:rsidRPr="00972FB9" w:rsidRDefault="008F559E"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rsidR="008F559E" w:rsidRPr="00972FB9" w:rsidRDefault="008F559E"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" stroked="f">
              <v:textbox>
                <w:txbxContent>
                  <w:p w:rsidR="008F559E" w:rsidRPr="00972FB9" w:rsidRDefault="008F559E"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rsidR="008F559E" w:rsidRPr="00972FB9" w:rsidRDefault="008F559E"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6C7F09D4" wp14:editId="60A8EBDF">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43"/>
    <w:rsid w:val="00042AB2"/>
    <w:rsid w:val="000574A0"/>
    <w:rsid w:val="000D389A"/>
    <w:rsid w:val="000D72AE"/>
    <w:rsid w:val="000E75C5"/>
    <w:rsid w:val="000F159F"/>
    <w:rsid w:val="00107843"/>
    <w:rsid w:val="0011120A"/>
    <w:rsid w:val="00116626"/>
    <w:rsid w:val="00164051"/>
    <w:rsid w:val="001B5F13"/>
    <w:rsid w:val="001D0056"/>
    <w:rsid w:val="001E5D0E"/>
    <w:rsid w:val="002356E1"/>
    <w:rsid w:val="002473CD"/>
    <w:rsid w:val="0025228C"/>
    <w:rsid w:val="002578DF"/>
    <w:rsid w:val="00274E02"/>
    <w:rsid w:val="002A00EC"/>
    <w:rsid w:val="002A3ACF"/>
    <w:rsid w:val="002F1096"/>
    <w:rsid w:val="00305520"/>
    <w:rsid w:val="00315AA7"/>
    <w:rsid w:val="003469F7"/>
    <w:rsid w:val="00397006"/>
    <w:rsid w:val="003F7D66"/>
    <w:rsid w:val="00427330"/>
    <w:rsid w:val="00456089"/>
    <w:rsid w:val="004E4CB8"/>
    <w:rsid w:val="00500935"/>
    <w:rsid w:val="00500D11"/>
    <w:rsid w:val="005061C1"/>
    <w:rsid w:val="00510DB5"/>
    <w:rsid w:val="00512E04"/>
    <w:rsid w:val="00521F41"/>
    <w:rsid w:val="00532DCC"/>
    <w:rsid w:val="0059049B"/>
    <w:rsid w:val="00591C02"/>
    <w:rsid w:val="005A1264"/>
    <w:rsid w:val="005B0ABE"/>
    <w:rsid w:val="005C3C36"/>
    <w:rsid w:val="005D41DA"/>
    <w:rsid w:val="005F5669"/>
    <w:rsid w:val="005F7823"/>
    <w:rsid w:val="00611008"/>
    <w:rsid w:val="006144A4"/>
    <w:rsid w:val="006341C0"/>
    <w:rsid w:val="0067263F"/>
    <w:rsid w:val="00683F17"/>
    <w:rsid w:val="006970D7"/>
    <w:rsid w:val="006972C6"/>
    <w:rsid w:val="006C48BE"/>
    <w:rsid w:val="006D2A4E"/>
    <w:rsid w:val="006E2073"/>
    <w:rsid w:val="006E5280"/>
    <w:rsid w:val="006E6A80"/>
    <w:rsid w:val="006F6A5E"/>
    <w:rsid w:val="00720FE8"/>
    <w:rsid w:val="00734DEA"/>
    <w:rsid w:val="00765F11"/>
    <w:rsid w:val="00795C06"/>
    <w:rsid w:val="007D3E71"/>
    <w:rsid w:val="007F3A53"/>
    <w:rsid w:val="00840EB3"/>
    <w:rsid w:val="00847D22"/>
    <w:rsid w:val="00863F87"/>
    <w:rsid w:val="008D468E"/>
    <w:rsid w:val="008F559E"/>
    <w:rsid w:val="00902694"/>
    <w:rsid w:val="0093121E"/>
    <w:rsid w:val="00960ED9"/>
    <w:rsid w:val="009A33F7"/>
    <w:rsid w:val="009C49E5"/>
    <w:rsid w:val="009D11CA"/>
    <w:rsid w:val="00A34C16"/>
    <w:rsid w:val="00A93579"/>
    <w:rsid w:val="00AD455B"/>
    <w:rsid w:val="00AE2705"/>
    <w:rsid w:val="00AF0734"/>
    <w:rsid w:val="00B06578"/>
    <w:rsid w:val="00B13E43"/>
    <w:rsid w:val="00B1560F"/>
    <w:rsid w:val="00B47FC0"/>
    <w:rsid w:val="00B513C6"/>
    <w:rsid w:val="00BB1CD4"/>
    <w:rsid w:val="00C0119A"/>
    <w:rsid w:val="00C57EF6"/>
    <w:rsid w:val="00C81973"/>
    <w:rsid w:val="00CB6549"/>
    <w:rsid w:val="00CD074B"/>
    <w:rsid w:val="00D12407"/>
    <w:rsid w:val="00D17673"/>
    <w:rsid w:val="00D71492"/>
    <w:rsid w:val="00D764FF"/>
    <w:rsid w:val="00D92AEA"/>
    <w:rsid w:val="00D94358"/>
    <w:rsid w:val="00DC7FB3"/>
    <w:rsid w:val="00DD6542"/>
    <w:rsid w:val="00DE415E"/>
    <w:rsid w:val="00E10C77"/>
    <w:rsid w:val="00E15600"/>
    <w:rsid w:val="00E416BE"/>
    <w:rsid w:val="00E524DB"/>
    <w:rsid w:val="00E62895"/>
    <w:rsid w:val="00E63E8F"/>
    <w:rsid w:val="00E67FB1"/>
    <w:rsid w:val="00E768E8"/>
    <w:rsid w:val="00EA5126"/>
    <w:rsid w:val="00F01F92"/>
    <w:rsid w:val="00F20F91"/>
    <w:rsid w:val="00F754FE"/>
    <w:rsid w:val="00F860C8"/>
    <w:rsid w:val="00FA04C3"/>
    <w:rsid w:val="00FA4184"/>
    <w:rsid w:val="00FE516E"/>
    <w:rsid w:val="00FF1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E70043C-2004-4215-85F8-387F88F2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1049</Words>
  <Characters>5668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José Reinaldo Oliveira Moura</cp:lastModifiedBy>
  <cp:revision>3</cp:revision>
  <cp:lastPrinted>2024-02-05T19:05:00Z</cp:lastPrinted>
  <dcterms:created xsi:type="dcterms:W3CDTF">2024-06-06T18:12:00Z</dcterms:created>
  <dcterms:modified xsi:type="dcterms:W3CDTF">2024-06-06T18:16:00Z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