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0A4682" w:rsidRDefault="005C3C36" w:rsidP="009D0565">
      <w:pPr>
        <w:jc w:val="center"/>
        <w:rPr>
          <w:rFonts w:ascii="Arial" w:hAnsi="Arial" w:cs="Arial"/>
          <w:b/>
        </w:rPr>
      </w:pPr>
      <w:r w:rsidRPr="000A4682">
        <w:rPr>
          <w:rFonts w:ascii="Arial" w:hAnsi="Arial" w:cs="Arial"/>
          <w:b/>
        </w:rPr>
        <w:t xml:space="preserve">TERMO DE REFERÊNCIA </w:t>
      </w:r>
      <w:r w:rsidR="00042AB2" w:rsidRPr="000A4682">
        <w:rPr>
          <w:rFonts w:ascii="Arial" w:hAnsi="Arial" w:cs="Arial"/>
          <w:b/>
        </w:rPr>
        <w:t xml:space="preserve">nº </w:t>
      </w:r>
      <w:r w:rsidR="00AD53BC">
        <w:rPr>
          <w:rFonts w:ascii="Arial" w:hAnsi="Arial" w:cs="Arial"/>
          <w:b/>
        </w:rPr>
        <w:t>65</w:t>
      </w:r>
      <w:r w:rsidR="00042AB2" w:rsidRPr="000A4682">
        <w:rPr>
          <w:rFonts w:ascii="Arial" w:hAnsi="Arial" w:cs="Arial"/>
          <w:b/>
        </w:rPr>
        <w:t>/2024</w:t>
      </w:r>
    </w:p>
    <w:p w:rsidR="00042AB2" w:rsidRPr="000A4682" w:rsidRDefault="00042AB2" w:rsidP="009D0565">
      <w:pPr>
        <w:jc w:val="center"/>
        <w:rPr>
          <w:rFonts w:ascii="Arial" w:hAnsi="Arial" w:cs="Arial"/>
          <w:b/>
        </w:rPr>
      </w:pPr>
      <w:r w:rsidRPr="000A4682">
        <w:rPr>
          <w:rFonts w:ascii="Arial" w:hAnsi="Arial" w:cs="Arial"/>
          <w:b/>
        </w:rPr>
        <w:t>(De acordo com Art. 6º, XXIII, da Lei 14.133/2021</w:t>
      </w:r>
      <w:proofErr w:type="gramStart"/>
      <w:r w:rsidRPr="000A4682">
        <w:rPr>
          <w:rFonts w:ascii="Arial" w:hAnsi="Arial" w:cs="Arial"/>
          <w:b/>
        </w:rPr>
        <w:t>)</w:t>
      </w:r>
      <w:proofErr w:type="gramEnd"/>
    </w:p>
    <w:p w:rsidR="005C3C36" w:rsidRPr="000A4682" w:rsidRDefault="005C3C36" w:rsidP="009D0565">
      <w:pPr>
        <w:rPr>
          <w:rFonts w:ascii="Arial" w:hAnsi="Arial" w:cs="Arial"/>
        </w:rPr>
      </w:pPr>
    </w:p>
    <w:p w:rsidR="003469F7" w:rsidRPr="000A4682" w:rsidRDefault="006D2A4E" w:rsidP="009D0565">
      <w:pPr>
        <w:rPr>
          <w:rFonts w:ascii="Arial" w:hAnsi="Arial" w:cs="Arial"/>
          <w:b/>
        </w:rPr>
      </w:pPr>
      <w:r w:rsidRPr="000A4682">
        <w:rPr>
          <w:rFonts w:ascii="Arial" w:hAnsi="Arial" w:cs="Arial"/>
          <w:b/>
        </w:rPr>
        <w:t>PROCESSO</w:t>
      </w:r>
      <w:r w:rsidR="006341C0" w:rsidRPr="000A4682">
        <w:rPr>
          <w:rFonts w:ascii="Arial" w:hAnsi="Arial" w:cs="Arial"/>
          <w:b/>
        </w:rPr>
        <w:t xml:space="preserve"> </w:t>
      </w:r>
      <w:r w:rsidRPr="000A4682">
        <w:rPr>
          <w:rFonts w:ascii="Arial" w:hAnsi="Arial" w:cs="Arial"/>
          <w:b/>
        </w:rPr>
        <w:t>N</w:t>
      </w:r>
      <w:r w:rsidR="006341C0" w:rsidRPr="000A4682">
        <w:rPr>
          <w:rFonts w:ascii="Arial" w:hAnsi="Arial" w:cs="Arial"/>
          <w:b/>
        </w:rPr>
        <w:t xml:space="preserve">º </w:t>
      </w:r>
      <w:r w:rsidR="00866190" w:rsidRPr="000A4682">
        <w:rPr>
          <w:rFonts w:ascii="Arial" w:hAnsi="Arial" w:cs="Arial"/>
          <w:b/>
        </w:rPr>
        <w:t>3869</w:t>
      </w:r>
      <w:r w:rsidR="00B138E8" w:rsidRPr="000A4682">
        <w:rPr>
          <w:rFonts w:ascii="Arial" w:hAnsi="Arial" w:cs="Arial"/>
          <w:b/>
        </w:rPr>
        <w:t>/202</w:t>
      </w:r>
      <w:r w:rsidR="00C824DC" w:rsidRPr="000A4682">
        <w:rPr>
          <w:rFonts w:ascii="Arial" w:hAnsi="Arial" w:cs="Arial"/>
          <w:b/>
        </w:rPr>
        <w:t>4</w:t>
      </w:r>
    </w:p>
    <w:p w:rsidR="00D765F5" w:rsidRPr="000A4682" w:rsidRDefault="006D2A4E" w:rsidP="009D0565">
      <w:pPr>
        <w:jc w:val="both"/>
        <w:rPr>
          <w:rFonts w:ascii="Arial" w:hAnsi="Arial" w:cs="Arial"/>
          <w:shd w:val="clear" w:color="auto" w:fill="FFFFFF"/>
        </w:rPr>
      </w:pPr>
      <w:r w:rsidRPr="000A4682">
        <w:rPr>
          <w:rFonts w:ascii="Arial" w:hAnsi="Arial" w:cs="Arial"/>
          <w:b/>
        </w:rPr>
        <w:t>ASSUNTO</w:t>
      </w:r>
      <w:r w:rsidR="006341C0" w:rsidRPr="000A4682">
        <w:rPr>
          <w:rFonts w:ascii="Arial" w:hAnsi="Arial" w:cs="Arial"/>
          <w:b/>
        </w:rPr>
        <w:t>:</w:t>
      </w:r>
      <w:r w:rsidR="00871374" w:rsidRPr="000A4682">
        <w:rPr>
          <w:rFonts w:ascii="Arial" w:hAnsi="Arial" w:cs="Arial"/>
          <w:shd w:val="clear" w:color="auto" w:fill="FFFFFF"/>
        </w:rPr>
        <w:t xml:space="preserve"> </w:t>
      </w:r>
      <w:r w:rsidR="00866190" w:rsidRPr="000A4682">
        <w:rPr>
          <w:rFonts w:ascii="Arial" w:hAnsi="Arial" w:cs="Arial"/>
        </w:rPr>
        <w:t xml:space="preserve">Contratação de empresa especializada para o fornecimento de 01 </w:t>
      </w:r>
      <w:r w:rsidR="00866190" w:rsidRPr="000A4682">
        <w:rPr>
          <w:rFonts w:ascii="Arial" w:hAnsi="Arial" w:cs="Arial"/>
          <w:shd w:val="clear" w:color="auto" w:fill="FFFFFF"/>
        </w:rPr>
        <w:t>(um) motor de indução trifásico (Bomba de Incêndio), para a Câmara Municipal de Santa Bárbara d’Oeste</w:t>
      </w:r>
      <w:r w:rsidR="000C6A9D" w:rsidRPr="000A4682">
        <w:rPr>
          <w:rFonts w:ascii="Arial" w:hAnsi="Arial" w:cs="Arial"/>
          <w:shd w:val="clear" w:color="auto" w:fill="FFFFFF"/>
        </w:rPr>
        <w:t>.</w:t>
      </w:r>
    </w:p>
    <w:p w:rsidR="005A32E7" w:rsidRPr="000A4682" w:rsidRDefault="005A32E7" w:rsidP="009D0565">
      <w:pPr>
        <w:jc w:val="both"/>
        <w:rPr>
          <w:rFonts w:ascii="Arial" w:hAnsi="Arial" w:cs="Arial"/>
          <w:shd w:val="clear" w:color="auto" w:fill="FFFFFF"/>
        </w:rPr>
      </w:pPr>
    </w:p>
    <w:p w:rsidR="005C3C36" w:rsidRPr="000A4682" w:rsidRDefault="005C3C36" w:rsidP="009D0565">
      <w:pPr>
        <w:rPr>
          <w:rFonts w:ascii="Arial" w:hAnsi="Arial" w:cs="Arial"/>
          <w:shd w:val="clear" w:color="auto" w:fill="FFFFFF"/>
        </w:rPr>
      </w:pPr>
      <w:r w:rsidRPr="000A4682">
        <w:rPr>
          <w:rFonts w:ascii="Arial" w:hAnsi="Arial" w:cs="Arial"/>
          <w:b/>
        </w:rPr>
        <w:t>Unidade Solicitante</w:t>
      </w:r>
      <w:r w:rsidRPr="000A4682">
        <w:rPr>
          <w:rFonts w:ascii="Arial" w:hAnsi="Arial" w:cs="Arial"/>
        </w:rPr>
        <w:t>:</w:t>
      </w:r>
      <w:r w:rsidR="00871374" w:rsidRPr="000A4682">
        <w:rPr>
          <w:rFonts w:ascii="Arial" w:hAnsi="Arial" w:cs="Arial"/>
        </w:rPr>
        <w:t xml:space="preserve"> </w:t>
      </w:r>
      <w:r w:rsidR="00154070" w:rsidRPr="000A4682">
        <w:rPr>
          <w:rFonts w:ascii="Arial" w:hAnsi="Arial" w:cs="Arial"/>
        </w:rPr>
        <w:t>Setor de Manutenção e Conservação Predial</w:t>
      </w:r>
      <w:r w:rsidR="00192726" w:rsidRPr="000A4682">
        <w:rPr>
          <w:rFonts w:ascii="Arial" w:hAnsi="Arial" w:cs="Arial"/>
        </w:rPr>
        <w:t>.</w:t>
      </w:r>
    </w:p>
    <w:p w:rsidR="003469F7" w:rsidRPr="000A4682" w:rsidRDefault="003469F7" w:rsidP="009D0565">
      <w:pPr>
        <w:rPr>
          <w:rFonts w:ascii="Arial" w:hAnsi="Arial" w:cs="Arial"/>
        </w:rPr>
      </w:pPr>
      <w:r w:rsidRPr="000A4682">
        <w:rPr>
          <w:rFonts w:ascii="Arial" w:hAnsi="Arial" w:cs="Arial"/>
          <w:b/>
        </w:rPr>
        <w:t>Fundamento</w:t>
      </w:r>
      <w:r w:rsidRPr="000A4682">
        <w:rPr>
          <w:rFonts w:ascii="Arial" w:hAnsi="Arial" w:cs="Arial"/>
        </w:rPr>
        <w:t>: Dispensa de licitação [Art. 75, Inc. II da Lei 14.133/2021]</w:t>
      </w:r>
      <w:r w:rsidR="00192726" w:rsidRPr="000A4682">
        <w:rPr>
          <w:rFonts w:ascii="Arial" w:hAnsi="Arial" w:cs="Arial"/>
        </w:rPr>
        <w:t>.</w:t>
      </w:r>
    </w:p>
    <w:p w:rsidR="00512E04" w:rsidRPr="000A4682" w:rsidRDefault="00512E04" w:rsidP="009D0565">
      <w:pPr>
        <w:rPr>
          <w:rFonts w:ascii="Arial" w:hAnsi="Arial" w:cs="Arial"/>
        </w:rPr>
      </w:pPr>
      <w:r w:rsidRPr="000A4682">
        <w:rPr>
          <w:rFonts w:ascii="Arial" w:hAnsi="Arial" w:cs="Arial"/>
          <w:b/>
        </w:rPr>
        <w:t>Critério de seleção</w:t>
      </w:r>
      <w:r w:rsidRPr="000A4682">
        <w:rPr>
          <w:rFonts w:ascii="Arial" w:hAnsi="Arial" w:cs="Arial"/>
        </w:rPr>
        <w:t>: Menor preço.</w:t>
      </w:r>
    </w:p>
    <w:p w:rsidR="003469F7" w:rsidRPr="000A4682" w:rsidRDefault="003469F7" w:rsidP="009D0565">
      <w:pPr>
        <w:rPr>
          <w:rFonts w:ascii="Arial" w:hAnsi="Arial" w:cs="Arial"/>
        </w:rPr>
      </w:pPr>
      <w:r w:rsidRPr="000A4682">
        <w:rPr>
          <w:rFonts w:ascii="Arial" w:hAnsi="Arial" w:cs="Arial"/>
          <w:b/>
        </w:rPr>
        <w:t>ETP</w:t>
      </w:r>
      <w:r w:rsidR="00470D04" w:rsidRPr="000A4682">
        <w:rPr>
          <w:rFonts w:ascii="Arial" w:hAnsi="Arial" w:cs="Arial"/>
        </w:rPr>
        <w:t>: Dispensado por valor [Art. 14, Inc. I da IN SEGES nº 58/2022]</w:t>
      </w:r>
      <w:r w:rsidR="00192726" w:rsidRPr="000A4682">
        <w:rPr>
          <w:rFonts w:ascii="Arial" w:hAnsi="Arial" w:cs="Arial"/>
        </w:rPr>
        <w:t>.</w:t>
      </w:r>
    </w:p>
    <w:p w:rsidR="00512E04" w:rsidRPr="000A4682" w:rsidRDefault="00512E04" w:rsidP="009D0565">
      <w:pPr>
        <w:rPr>
          <w:rFonts w:ascii="Arial" w:hAnsi="Arial" w:cs="Arial"/>
        </w:rPr>
      </w:pPr>
      <w:r w:rsidRPr="000A4682">
        <w:rPr>
          <w:rFonts w:ascii="Arial" w:hAnsi="Arial" w:cs="Arial"/>
          <w:b/>
        </w:rPr>
        <w:t>Valor Estimado</w:t>
      </w:r>
      <w:r w:rsidRPr="000A4682">
        <w:rPr>
          <w:rFonts w:ascii="Arial" w:hAnsi="Arial" w:cs="Arial"/>
        </w:rPr>
        <w:t>: Conforme apurado pelo Setor de Suprimentos e Patrimônio.</w:t>
      </w:r>
    </w:p>
    <w:p w:rsidR="004C6CA1" w:rsidRDefault="006D2A4E" w:rsidP="009D0565">
      <w:pPr>
        <w:rPr>
          <w:rFonts w:ascii="Arial" w:hAnsi="Arial" w:cs="Arial"/>
          <w:color w:val="000000"/>
        </w:rPr>
      </w:pPr>
      <w:r w:rsidRPr="000A4682">
        <w:rPr>
          <w:rFonts w:ascii="Arial" w:hAnsi="Arial" w:cs="Arial"/>
          <w:b/>
        </w:rPr>
        <w:t>Elemento de despesa</w:t>
      </w:r>
      <w:r w:rsidRPr="000A4682">
        <w:rPr>
          <w:rFonts w:ascii="Arial" w:hAnsi="Arial" w:cs="Arial"/>
        </w:rPr>
        <w:t xml:space="preserve">: </w:t>
      </w:r>
      <w:r w:rsidR="00AD53BC">
        <w:rPr>
          <w:rFonts w:ascii="Arial" w:hAnsi="Arial" w:cs="Arial"/>
          <w:sz w:val="23"/>
          <w:szCs w:val="23"/>
          <w:shd w:val="clear" w:color="auto" w:fill="FFFFFF"/>
        </w:rPr>
        <w:t>3.3.90.30.00</w:t>
      </w:r>
    </w:p>
    <w:p w:rsidR="00512E04" w:rsidRPr="004C6CA1" w:rsidRDefault="00512E04" w:rsidP="009D0565">
      <w:pPr>
        <w:rPr>
          <w:rFonts w:ascii="Arial" w:hAnsi="Arial" w:cs="Arial"/>
          <w:color w:val="000000"/>
        </w:rPr>
      </w:pPr>
      <w:r w:rsidRPr="000A4682">
        <w:rPr>
          <w:rFonts w:ascii="Arial" w:hAnsi="Arial" w:cs="Arial"/>
          <w:b/>
        </w:rPr>
        <w:t>Tipo de ajuste</w:t>
      </w:r>
      <w:r w:rsidRPr="000A4682">
        <w:rPr>
          <w:rFonts w:ascii="Arial" w:hAnsi="Arial" w:cs="Arial"/>
        </w:rPr>
        <w:t xml:space="preserve">: </w:t>
      </w:r>
      <w:r w:rsidR="00CE6CF5" w:rsidRPr="000A4682">
        <w:rPr>
          <w:rFonts w:ascii="Arial" w:hAnsi="Arial" w:cs="Arial"/>
        </w:rPr>
        <w:t>Nota de Empenho</w:t>
      </w:r>
      <w:r w:rsidR="002E586D" w:rsidRPr="000A4682">
        <w:rPr>
          <w:rFonts w:ascii="Arial" w:hAnsi="Arial" w:cs="Arial"/>
        </w:rPr>
        <w:t>.</w:t>
      </w:r>
    </w:p>
    <w:p w:rsidR="00ED7BC7" w:rsidRPr="000A4682" w:rsidRDefault="00795C06" w:rsidP="009D0565">
      <w:pPr>
        <w:rPr>
          <w:rFonts w:ascii="Arial" w:hAnsi="Arial" w:cs="Arial"/>
        </w:rPr>
      </w:pPr>
      <w:r w:rsidRPr="000A4682">
        <w:rPr>
          <w:rFonts w:ascii="Arial" w:hAnsi="Arial" w:cs="Arial"/>
          <w:b/>
        </w:rPr>
        <w:t>Permitida Subcontratação</w:t>
      </w:r>
      <w:r w:rsidRPr="000A4682">
        <w:rPr>
          <w:rFonts w:ascii="Arial" w:hAnsi="Arial" w:cs="Arial"/>
        </w:rPr>
        <w:t>: Não.</w:t>
      </w:r>
    </w:p>
    <w:p w:rsidR="00AE2686" w:rsidRDefault="00AE2686" w:rsidP="009D0565">
      <w:pPr>
        <w:rPr>
          <w:rFonts w:ascii="Arial" w:hAnsi="Arial" w:cs="Arial"/>
        </w:rPr>
      </w:pPr>
    </w:p>
    <w:p w:rsidR="009A2286" w:rsidRPr="000A4682" w:rsidRDefault="009A2286" w:rsidP="009D0565">
      <w:pPr>
        <w:rPr>
          <w:rFonts w:ascii="Arial" w:hAnsi="Arial" w:cs="Arial"/>
        </w:rPr>
      </w:pPr>
    </w:p>
    <w:p w:rsidR="006972C6" w:rsidRPr="00CB4A22" w:rsidRDefault="00AE2686" w:rsidP="00CB4A22">
      <w:pPr>
        <w:pStyle w:val="PargrafodaLista"/>
        <w:numPr>
          <w:ilvl w:val="0"/>
          <w:numId w:val="24"/>
        </w:numPr>
        <w:jc w:val="both"/>
        <w:rPr>
          <w:rFonts w:ascii="Arial" w:hAnsi="Arial" w:cs="Arial"/>
        </w:rPr>
      </w:pPr>
      <w:r w:rsidRPr="00CB4A22">
        <w:rPr>
          <w:rFonts w:ascii="Arial" w:hAnsi="Arial" w:cs="Arial"/>
          <w:b/>
          <w:u w:val="single"/>
        </w:rPr>
        <w:t>DA DEFINIÇÃO DO OBJETO</w:t>
      </w:r>
    </w:p>
    <w:p w:rsidR="00AE2686" w:rsidRPr="00AE2686" w:rsidRDefault="00AE2686" w:rsidP="00AE2686">
      <w:pPr>
        <w:pStyle w:val="PargrafodaLista"/>
        <w:ind w:left="480"/>
        <w:jc w:val="both"/>
        <w:rPr>
          <w:rFonts w:ascii="Arial" w:hAnsi="Arial" w:cs="Arial"/>
        </w:rPr>
      </w:pPr>
    </w:p>
    <w:p w:rsidR="00455E08" w:rsidRPr="00111C8A" w:rsidRDefault="000C6A9D" w:rsidP="00111C8A">
      <w:pPr>
        <w:pStyle w:val="PargrafodaLista"/>
        <w:numPr>
          <w:ilvl w:val="1"/>
          <w:numId w:val="24"/>
        </w:numPr>
        <w:jc w:val="both"/>
        <w:rPr>
          <w:rFonts w:ascii="Arial" w:hAnsi="Arial" w:cs="Arial"/>
          <w:color w:val="0D0D0D"/>
          <w:shd w:val="clear" w:color="auto" w:fill="FFFFFF"/>
        </w:rPr>
      </w:pPr>
      <w:r w:rsidRPr="00111C8A">
        <w:rPr>
          <w:rFonts w:ascii="Arial" w:hAnsi="Arial" w:cs="Arial"/>
        </w:rPr>
        <w:t xml:space="preserve">Contratação de empresa especializada para o fornecimento de 01 </w:t>
      </w:r>
      <w:r w:rsidRPr="00111C8A">
        <w:rPr>
          <w:rFonts w:ascii="Arial" w:hAnsi="Arial" w:cs="Arial"/>
          <w:shd w:val="clear" w:color="auto" w:fill="FFFFFF"/>
        </w:rPr>
        <w:t>(um) motor de indução trifásico (Bomba de Incêndio), para a Câmara Municipal de Santa Bárbara d’Oeste.</w:t>
      </w:r>
    </w:p>
    <w:p w:rsidR="000C6A9D" w:rsidRPr="000A4682" w:rsidRDefault="000C6A9D" w:rsidP="009D0565">
      <w:pPr>
        <w:pStyle w:val="PargrafodaLista"/>
        <w:ind w:left="480"/>
        <w:jc w:val="both"/>
        <w:rPr>
          <w:rFonts w:ascii="Arial" w:hAnsi="Arial" w:cs="Arial"/>
          <w:color w:val="0D0D0D"/>
          <w:shd w:val="clear" w:color="auto" w:fill="FFFFFF"/>
        </w:rPr>
      </w:pPr>
    </w:p>
    <w:p w:rsidR="00A17FC6" w:rsidRPr="00111C8A" w:rsidRDefault="001952BE" w:rsidP="00111C8A">
      <w:pPr>
        <w:pStyle w:val="PargrafodaLista"/>
        <w:numPr>
          <w:ilvl w:val="1"/>
          <w:numId w:val="24"/>
        </w:numPr>
        <w:jc w:val="both"/>
        <w:rPr>
          <w:rFonts w:ascii="Arial" w:hAnsi="Arial" w:cs="Arial"/>
          <w:color w:val="0D0D0D"/>
          <w:shd w:val="clear" w:color="auto" w:fill="FFFFFF"/>
        </w:rPr>
      </w:pPr>
      <w:r w:rsidRPr="00111C8A">
        <w:rPr>
          <w:rFonts w:ascii="Arial" w:hAnsi="Arial" w:cs="Arial"/>
          <w:b/>
        </w:rPr>
        <w:t>Quantificação:</w:t>
      </w:r>
    </w:p>
    <w:p w:rsidR="0045734B" w:rsidRPr="000A4682" w:rsidRDefault="0045734B" w:rsidP="009D0565">
      <w:pPr>
        <w:pStyle w:val="PargrafodaLista"/>
        <w:rPr>
          <w:rFonts w:ascii="Arial" w:hAnsi="Arial" w:cs="Arial"/>
          <w:color w:val="0D0D0D"/>
          <w:shd w:val="clear" w:color="auto" w:fill="FFFFFF"/>
        </w:rPr>
      </w:pPr>
    </w:p>
    <w:tbl>
      <w:tblPr>
        <w:tblStyle w:val="Tabelacomgrade"/>
        <w:tblW w:w="0" w:type="auto"/>
        <w:tblInd w:w="108" w:type="dxa"/>
        <w:tblLayout w:type="fixed"/>
        <w:tblLook w:val="04A0" w:firstRow="1" w:lastRow="0" w:firstColumn="1" w:lastColumn="0" w:noHBand="0" w:noVBand="1"/>
      </w:tblPr>
      <w:tblGrid>
        <w:gridCol w:w="704"/>
        <w:gridCol w:w="4399"/>
        <w:gridCol w:w="2127"/>
        <w:gridCol w:w="1417"/>
      </w:tblGrid>
      <w:tr w:rsidR="009D0565" w:rsidRPr="000A4682" w:rsidTr="00444705">
        <w:tc>
          <w:tcPr>
            <w:tcW w:w="704" w:type="dxa"/>
          </w:tcPr>
          <w:p w:rsidR="009D0565" w:rsidRPr="000A4682" w:rsidRDefault="009D0565" w:rsidP="009D0565">
            <w:pPr>
              <w:pStyle w:val="PargrafodaLista"/>
              <w:ind w:left="0"/>
              <w:jc w:val="center"/>
              <w:rPr>
                <w:rFonts w:ascii="Arial" w:hAnsi="Arial" w:cs="Arial"/>
                <w:b/>
              </w:rPr>
            </w:pPr>
            <w:r w:rsidRPr="000A4682">
              <w:rPr>
                <w:rFonts w:ascii="Arial" w:hAnsi="Arial" w:cs="Arial"/>
                <w:b/>
              </w:rPr>
              <w:t>Item</w:t>
            </w:r>
          </w:p>
        </w:tc>
        <w:tc>
          <w:tcPr>
            <w:tcW w:w="4399" w:type="dxa"/>
          </w:tcPr>
          <w:p w:rsidR="009D0565" w:rsidRPr="000A4682" w:rsidRDefault="009D0565" w:rsidP="009D0565">
            <w:pPr>
              <w:pStyle w:val="PargrafodaLista"/>
              <w:ind w:left="0"/>
              <w:jc w:val="center"/>
              <w:rPr>
                <w:rFonts w:ascii="Arial" w:hAnsi="Arial" w:cs="Arial"/>
                <w:b/>
              </w:rPr>
            </w:pPr>
            <w:r w:rsidRPr="000A4682">
              <w:rPr>
                <w:rFonts w:ascii="Arial" w:hAnsi="Arial" w:cs="Arial"/>
                <w:b/>
              </w:rPr>
              <w:t>Descrição</w:t>
            </w:r>
          </w:p>
        </w:tc>
        <w:tc>
          <w:tcPr>
            <w:tcW w:w="2127" w:type="dxa"/>
          </w:tcPr>
          <w:p w:rsidR="009D0565" w:rsidRPr="000A4682" w:rsidRDefault="009D0565" w:rsidP="009D0565">
            <w:pPr>
              <w:pStyle w:val="PargrafodaLista"/>
              <w:ind w:left="0"/>
              <w:jc w:val="center"/>
              <w:rPr>
                <w:rFonts w:ascii="Arial" w:hAnsi="Arial" w:cs="Arial"/>
                <w:b/>
              </w:rPr>
            </w:pPr>
            <w:r w:rsidRPr="000A4682">
              <w:rPr>
                <w:rFonts w:ascii="Arial" w:hAnsi="Arial" w:cs="Arial"/>
                <w:b/>
              </w:rPr>
              <w:t>Unidade de Medida</w:t>
            </w:r>
          </w:p>
        </w:tc>
        <w:tc>
          <w:tcPr>
            <w:tcW w:w="1417" w:type="dxa"/>
          </w:tcPr>
          <w:p w:rsidR="009D0565" w:rsidRPr="000A4682" w:rsidRDefault="009D0565" w:rsidP="009D0565">
            <w:pPr>
              <w:pStyle w:val="PargrafodaLista"/>
              <w:ind w:left="0"/>
              <w:jc w:val="center"/>
              <w:rPr>
                <w:rFonts w:ascii="Arial" w:hAnsi="Arial" w:cs="Arial"/>
                <w:b/>
              </w:rPr>
            </w:pPr>
            <w:r w:rsidRPr="000A4682">
              <w:rPr>
                <w:rFonts w:ascii="Arial" w:hAnsi="Arial" w:cs="Arial"/>
                <w:b/>
              </w:rPr>
              <w:t>Quantidade</w:t>
            </w:r>
          </w:p>
        </w:tc>
      </w:tr>
      <w:tr w:rsidR="009D0565" w:rsidRPr="000A4682" w:rsidTr="00444705">
        <w:trPr>
          <w:trHeight w:val="392"/>
        </w:trPr>
        <w:tc>
          <w:tcPr>
            <w:tcW w:w="704" w:type="dxa"/>
          </w:tcPr>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b/>
              </w:rPr>
            </w:pPr>
            <w:proofErr w:type="gramStart"/>
            <w:r w:rsidRPr="000A4682">
              <w:rPr>
                <w:rFonts w:ascii="Arial" w:hAnsi="Arial" w:cs="Arial"/>
                <w:b/>
              </w:rPr>
              <w:t>1</w:t>
            </w:r>
            <w:proofErr w:type="gramEnd"/>
          </w:p>
        </w:tc>
        <w:tc>
          <w:tcPr>
            <w:tcW w:w="4399" w:type="dxa"/>
          </w:tcPr>
          <w:p w:rsidR="0049012C" w:rsidRDefault="0049012C" w:rsidP="009D0565">
            <w:pPr>
              <w:jc w:val="both"/>
              <w:rPr>
                <w:rFonts w:ascii="Arial" w:hAnsi="Arial" w:cs="Arial"/>
              </w:rPr>
            </w:pPr>
          </w:p>
          <w:p w:rsidR="009D0565" w:rsidRDefault="009D0565" w:rsidP="009D0565">
            <w:pPr>
              <w:jc w:val="both"/>
              <w:rPr>
                <w:rFonts w:ascii="Arial" w:hAnsi="Arial" w:cs="Arial"/>
              </w:rPr>
            </w:pPr>
            <w:r w:rsidRPr="000A4682">
              <w:rPr>
                <w:rFonts w:ascii="Arial" w:hAnsi="Arial" w:cs="Arial"/>
              </w:rPr>
              <w:t>Características Técnicas:</w:t>
            </w:r>
          </w:p>
          <w:p w:rsidR="0049012C" w:rsidRPr="000A4682" w:rsidRDefault="0049012C" w:rsidP="009D0565">
            <w:pPr>
              <w:jc w:val="both"/>
              <w:rPr>
                <w:rFonts w:ascii="Arial" w:hAnsi="Arial" w:cs="Arial"/>
              </w:rPr>
            </w:pP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Motor de indução trifásico</w:t>
            </w:r>
            <w:r w:rsidRPr="000A4682">
              <w:rPr>
                <w:rFonts w:ascii="Arial" w:hAnsi="Arial" w:cs="Arial"/>
              </w:rPr>
              <w:t>;</w:t>
            </w: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Potência:</w:t>
            </w:r>
            <w:r w:rsidRPr="000A4682">
              <w:rPr>
                <w:rFonts w:ascii="Arial" w:hAnsi="Arial" w:cs="Arial"/>
              </w:rPr>
              <w:t xml:space="preserve"> 7,5 CV;</w:t>
            </w: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Tensão</w:t>
            </w:r>
            <w:r w:rsidRPr="000A4682">
              <w:rPr>
                <w:rFonts w:ascii="Arial" w:hAnsi="Arial" w:cs="Arial"/>
              </w:rPr>
              <w:t xml:space="preserve">: </w:t>
            </w:r>
            <w:proofErr w:type="gramStart"/>
            <w:r w:rsidRPr="000A4682">
              <w:rPr>
                <w:rFonts w:ascii="Arial" w:hAnsi="Arial" w:cs="Arial"/>
              </w:rPr>
              <w:t>220V</w:t>
            </w:r>
            <w:proofErr w:type="gramEnd"/>
            <w:r w:rsidRPr="000A4682">
              <w:rPr>
                <w:rFonts w:ascii="Arial" w:hAnsi="Arial" w:cs="Arial"/>
              </w:rPr>
              <w:t>/380V;</w:t>
            </w: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RPM</w:t>
            </w:r>
            <w:r w:rsidRPr="000A4682">
              <w:rPr>
                <w:rFonts w:ascii="Arial" w:hAnsi="Arial" w:cs="Arial"/>
              </w:rPr>
              <w:t>: 3480;</w:t>
            </w: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60 HZ</w:t>
            </w:r>
          </w:p>
          <w:p w:rsidR="00D24AB3"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Sucção (Entrada) / Recalque (Saída):</w:t>
            </w:r>
            <w:r w:rsidRPr="000A4682">
              <w:rPr>
                <w:rFonts w:ascii="Arial" w:hAnsi="Arial" w:cs="Arial"/>
              </w:rPr>
              <w:t xml:space="preserve"> </w:t>
            </w:r>
            <w:proofErr w:type="gramStart"/>
            <w:r w:rsidR="00D24AB3" w:rsidRPr="00D24AB3">
              <w:rPr>
                <w:rFonts w:ascii="Arial" w:hAnsi="Arial" w:cs="Arial"/>
              </w:rPr>
              <w:t>2</w:t>
            </w:r>
            <w:proofErr w:type="gramEnd"/>
            <w:r w:rsidR="00D24AB3" w:rsidRPr="00D24AB3">
              <w:rPr>
                <w:rFonts w:ascii="Arial" w:hAnsi="Arial" w:cs="Arial"/>
              </w:rPr>
              <w:t>½</w:t>
            </w:r>
            <w:r w:rsidRPr="000A4682">
              <w:rPr>
                <w:rFonts w:ascii="Arial" w:hAnsi="Arial" w:cs="Arial"/>
              </w:rPr>
              <w:t xml:space="preserve"> </w:t>
            </w:r>
          </w:p>
          <w:p w:rsidR="009D0565" w:rsidRPr="000A4682" w:rsidRDefault="00D24AB3" w:rsidP="009D0565">
            <w:pPr>
              <w:jc w:val="both"/>
              <w:rPr>
                <w:rFonts w:ascii="Arial" w:hAnsi="Arial" w:cs="Arial"/>
              </w:rPr>
            </w:pPr>
            <w:r>
              <w:rPr>
                <w:rFonts w:ascii="Arial" w:hAnsi="Arial" w:cs="Arial"/>
              </w:rPr>
              <w:t>-</w:t>
            </w:r>
            <w:r w:rsidR="009D0565" w:rsidRPr="000A4682">
              <w:rPr>
                <w:rFonts w:ascii="Arial" w:hAnsi="Arial" w:cs="Arial"/>
                <w:b/>
              </w:rPr>
              <w:t>Proteção</w:t>
            </w:r>
            <w:r w:rsidR="009D0565" w:rsidRPr="000A4682">
              <w:rPr>
                <w:rFonts w:ascii="Arial" w:hAnsi="Arial" w:cs="Arial"/>
              </w:rPr>
              <w:t>: IP55;</w:t>
            </w:r>
          </w:p>
          <w:p w:rsidR="009D0565" w:rsidRPr="000A4682" w:rsidRDefault="009D0565" w:rsidP="009D0565">
            <w:pPr>
              <w:jc w:val="both"/>
              <w:rPr>
                <w:rFonts w:ascii="Arial" w:hAnsi="Arial" w:cs="Arial"/>
              </w:rPr>
            </w:pPr>
            <w:r w:rsidRPr="000A4682">
              <w:rPr>
                <w:rFonts w:ascii="Arial" w:hAnsi="Arial" w:cs="Arial"/>
              </w:rPr>
              <w:t xml:space="preserve">- </w:t>
            </w:r>
            <w:r w:rsidRPr="000A4682">
              <w:rPr>
                <w:rFonts w:ascii="Arial" w:hAnsi="Arial" w:cs="Arial"/>
                <w:b/>
              </w:rPr>
              <w:t>Carcaça</w:t>
            </w:r>
            <w:r w:rsidRPr="000A4682">
              <w:rPr>
                <w:rFonts w:ascii="Arial" w:hAnsi="Arial" w:cs="Arial"/>
              </w:rPr>
              <w:t>: Ferro fundido;</w:t>
            </w:r>
          </w:p>
          <w:p w:rsidR="009D0565" w:rsidRDefault="009D0565" w:rsidP="009D0565">
            <w:pPr>
              <w:pStyle w:val="PargrafodaLista"/>
              <w:ind w:left="0"/>
              <w:jc w:val="both"/>
              <w:rPr>
                <w:rFonts w:ascii="Arial" w:hAnsi="Arial" w:cs="Arial"/>
              </w:rPr>
            </w:pPr>
            <w:r w:rsidRPr="000A4682">
              <w:rPr>
                <w:rFonts w:ascii="Arial" w:hAnsi="Arial" w:cs="Arial"/>
              </w:rPr>
              <w:t xml:space="preserve">- </w:t>
            </w:r>
            <w:r w:rsidRPr="000A4682">
              <w:rPr>
                <w:rFonts w:ascii="Arial" w:hAnsi="Arial" w:cs="Arial"/>
                <w:b/>
              </w:rPr>
              <w:t>Rotor</w:t>
            </w:r>
            <w:r w:rsidRPr="000A4682">
              <w:rPr>
                <w:rFonts w:ascii="Arial" w:hAnsi="Arial" w:cs="Arial"/>
              </w:rPr>
              <w:t>: Ferro fundido.</w:t>
            </w:r>
          </w:p>
          <w:p w:rsidR="009A2286" w:rsidRPr="000A4682" w:rsidRDefault="009A2286" w:rsidP="009D0565">
            <w:pPr>
              <w:pStyle w:val="PargrafodaLista"/>
              <w:ind w:left="0"/>
              <w:jc w:val="both"/>
              <w:rPr>
                <w:rFonts w:ascii="Arial" w:hAnsi="Arial" w:cs="Arial"/>
              </w:rPr>
            </w:pPr>
          </w:p>
        </w:tc>
        <w:tc>
          <w:tcPr>
            <w:tcW w:w="2127" w:type="dxa"/>
          </w:tcPr>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r w:rsidRPr="000A4682">
              <w:rPr>
                <w:rFonts w:ascii="Arial" w:hAnsi="Arial" w:cs="Arial"/>
              </w:rPr>
              <w:t>Unidade</w:t>
            </w:r>
          </w:p>
        </w:tc>
        <w:tc>
          <w:tcPr>
            <w:tcW w:w="1417" w:type="dxa"/>
          </w:tcPr>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p>
          <w:p w:rsidR="009D0565" w:rsidRPr="000A4682" w:rsidRDefault="009D0565" w:rsidP="009D0565">
            <w:pPr>
              <w:pStyle w:val="PargrafodaLista"/>
              <w:ind w:left="0"/>
              <w:jc w:val="center"/>
              <w:rPr>
                <w:rFonts w:ascii="Arial" w:hAnsi="Arial" w:cs="Arial"/>
              </w:rPr>
            </w:pPr>
            <w:r w:rsidRPr="000A4682">
              <w:rPr>
                <w:rFonts w:ascii="Arial" w:hAnsi="Arial" w:cs="Arial"/>
              </w:rPr>
              <w:t>01</w:t>
            </w:r>
          </w:p>
        </w:tc>
      </w:tr>
    </w:tbl>
    <w:p w:rsidR="00F861F8" w:rsidRDefault="00F861F8" w:rsidP="009D0565">
      <w:pPr>
        <w:jc w:val="both"/>
        <w:rPr>
          <w:rFonts w:ascii="Arial" w:hAnsi="Arial" w:cs="Arial"/>
          <w:b/>
          <w:u w:val="single"/>
        </w:rPr>
      </w:pPr>
    </w:p>
    <w:p w:rsidR="00F861F8" w:rsidRPr="00111C8A" w:rsidRDefault="00F861F8" w:rsidP="00111C8A">
      <w:pPr>
        <w:pStyle w:val="PargrafodaLista"/>
        <w:numPr>
          <w:ilvl w:val="0"/>
          <w:numId w:val="24"/>
        </w:numPr>
        <w:jc w:val="both"/>
        <w:rPr>
          <w:rFonts w:ascii="Arial" w:hAnsi="Arial" w:cs="Arial"/>
          <w:b/>
          <w:u w:val="single"/>
          <w:shd w:val="clear" w:color="auto" w:fill="FFFFFF"/>
        </w:rPr>
      </w:pPr>
      <w:r w:rsidRPr="00111C8A">
        <w:rPr>
          <w:rFonts w:ascii="Arial" w:hAnsi="Arial" w:cs="Arial"/>
          <w:b/>
          <w:u w:val="single"/>
          <w:shd w:val="clear" w:color="auto" w:fill="FFFFFF"/>
        </w:rPr>
        <w:t>DA FUNDAMENTAÇÃO E DESCRIÇÃO DA NECESSIDADE DA CONTRATAÇÃO</w:t>
      </w:r>
    </w:p>
    <w:p w:rsidR="00F861F8" w:rsidRDefault="00F861F8" w:rsidP="00F861F8">
      <w:pPr>
        <w:jc w:val="both"/>
        <w:rPr>
          <w:rFonts w:ascii="Arial" w:hAnsi="Arial" w:cs="Arial"/>
          <w:b/>
          <w:u w:val="single"/>
          <w:shd w:val="clear" w:color="auto" w:fill="FFFFFF"/>
        </w:rPr>
      </w:pPr>
    </w:p>
    <w:p w:rsidR="00F861F8" w:rsidRPr="00903CCA" w:rsidRDefault="00D87681" w:rsidP="00111C8A">
      <w:pPr>
        <w:pStyle w:val="PargrafodaLista"/>
        <w:numPr>
          <w:ilvl w:val="1"/>
          <w:numId w:val="24"/>
        </w:numPr>
        <w:jc w:val="both"/>
        <w:rPr>
          <w:rFonts w:ascii="Arial" w:hAnsi="Arial" w:cs="Arial"/>
          <w:b/>
          <w:u w:val="single"/>
          <w:shd w:val="clear" w:color="auto" w:fill="FFFFFF"/>
        </w:rPr>
      </w:pPr>
      <w:r w:rsidRPr="00903CCA">
        <w:rPr>
          <w:rFonts w:ascii="Arial" w:hAnsi="Arial" w:cs="Arial"/>
        </w:rPr>
        <w:t xml:space="preserve">Deve ser contemplada a necessidade de aquisição de 01 </w:t>
      </w:r>
      <w:r w:rsidRPr="00903CCA">
        <w:rPr>
          <w:rFonts w:ascii="Arial" w:hAnsi="Arial" w:cs="Arial"/>
          <w:bCs/>
        </w:rPr>
        <w:t xml:space="preserve">(um) motor de indução trifásico (Bomba de Incêndio), para </w:t>
      </w:r>
      <w:r w:rsidRPr="00903CCA">
        <w:rPr>
          <w:rFonts w:ascii="Arial" w:hAnsi="Arial" w:cs="Arial"/>
        </w:rPr>
        <w:t xml:space="preserve">substituição do atual, que não está funcionando. A realização de recondicionamento se torna inviável, uma vez que é um equipamento que está em uso há 22 anos. </w:t>
      </w:r>
    </w:p>
    <w:p w:rsidR="00903CCA" w:rsidRPr="00F861F8" w:rsidRDefault="00903CCA" w:rsidP="00903CCA">
      <w:pPr>
        <w:pStyle w:val="PargrafodaLista"/>
        <w:ind w:left="360"/>
        <w:jc w:val="both"/>
        <w:rPr>
          <w:rFonts w:ascii="Arial" w:hAnsi="Arial" w:cs="Arial"/>
          <w:b/>
          <w:u w:val="single"/>
          <w:shd w:val="clear" w:color="auto" w:fill="FFFFFF"/>
        </w:rPr>
      </w:pPr>
    </w:p>
    <w:p w:rsidR="00854B3C" w:rsidRPr="00AE034E" w:rsidRDefault="00EE10AF" w:rsidP="00111C8A">
      <w:pPr>
        <w:pStyle w:val="PargrafodaLista"/>
        <w:numPr>
          <w:ilvl w:val="0"/>
          <w:numId w:val="24"/>
        </w:numPr>
        <w:jc w:val="both"/>
        <w:rPr>
          <w:rFonts w:ascii="Arial" w:hAnsi="Arial" w:cs="Arial"/>
          <w:b/>
          <w:u w:val="single"/>
          <w:shd w:val="clear" w:color="auto" w:fill="FFFFFF"/>
        </w:rPr>
      </w:pPr>
      <w:r w:rsidRPr="00AE034E">
        <w:rPr>
          <w:rFonts w:ascii="Arial" w:hAnsi="Arial" w:cs="Arial"/>
          <w:b/>
          <w:u w:val="single"/>
          <w:shd w:val="clear" w:color="auto" w:fill="FFFFFF"/>
        </w:rPr>
        <w:t xml:space="preserve">DESCRIÇÃO DA SOLUÇÃO COMO UM TODO, CONSIDERADO O CICLO DE VIDA DO </w:t>
      </w:r>
      <w:proofErr w:type="gramStart"/>
      <w:r w:rsidRPr="00AE034E">
        <w:rPr>
          <w:rFonts w:ascii="Arial" w:hAnsi="Arial" w:cs="Arial"/>
          <w:b/>
          <w:u w:val="single"/>
          <w:shd w:val="clear" w:color="auto" w:fill="FFFFFF"/>
        </w:rPr>
        <w:t>OBJETO</w:t>
      </w:r>
      <w:proofErr w:type="gramEnd"/>
    </w:p>
    <w:p w:rsidR="00854B3C" w:rsidRDefault="00854B3C" w:rsidP="00854B3C">
      <w:pPr>
        <w:jc w:val="both"/>
        <w:rPr>
          <w:rFonts w:ascii="Arial" w:hAnsi="Arial" w:cs="Arial"/>
          <w:b/>
          <w:u w:val="single"/>
          <w:shd w:val="clear" w:color="auto" w:fill="FFFFFF"/>
        </w:rPr>
      </w:pPr>
    </w:p>
    <w:p w:rsidR="002B76DD" w:rsidRPr="009329BA" w:rsidRDefault="00106002" w:rsidP="00111C8A">
      <w:pPr>
        <w:pStyle w:val="PargrafodaLista"/>
        <w:numPr>
          <w:ilvl w:val="1"/>
          <w:numId w:val="24"/>
        </w:numPr>
        <w:jc w:val="both"/>
        <w:rPr>
          <w:rFonts w:ascii="Arial" w:hAnsi="Arial" w:cs="Arial"/>
          <w:b/>
          <w:u w:val="single"/>
          <w:shd w:val="clear" w:color="auto" w:fill="FFFFFF"/>
        </w:rPr>
      </w:pPr>
      <w:r w:rsidRPr="009329BA">
        <w:rPr>
          <w:rFonts w:ascii="Arial" w:hAnsi="Arial" w:cs="Arial"/>
        </w:rPr>
        <w:t>A solução</w:t>
      </w:r>
      <w:r w:rsidR="00854B3C" w:rsidRPr="009329BA">
        <w:rPr>
          <w:rFonts w:ascii="Arial" w:hAnsi="Arial" w:cs="Arial"/>
        </w:rPr>
        <w:t xml:space="preserve"> é indispensável para assegurar a segurança e o funcionamento adequado do sistema de combate a incêndios desta Casa de Leis</w:t>
      </w:r>
      <w:r w:rsidRPr="009329BA">
        <w:rPr>
          <w:rFonts w:ascii="Arial" w:hAnsi="Arial" w:cs="Arial"/>
        </w:rPr>
        <w:t xml:space="preserve">, sendo o </w:t>
      </w:r>
      <w:r w:rsidR="00054106" w:rsidRPr="009329BA">
        <w:rPr>
          <w:rFonts w:ascii="Arial" w:hAnsi="Arial" w:cs="Arial"/>
        </w:rPr>
        <w:t>e</w:t>
      </w:r>
      <w:r w:rsidR="002D035F" w:rsidRPr="009329BA">
        <w:rPr>
          <w:rFonts w:ascii="Arial" w:hAnsi="Arial" w:cs="Arial"/>
        </w:rPr>
        <w:t>quipamento</w:t>
      </w:r>
      <w:r w:rsidRPr="009329BA">
        <w:rPr>
          <w:rFonts w:ascii="Arial" w:hAnsi="Arial" w:cs="Arial"/>
        </w:rPr>
        <w:t>,</w:t>
      </w:r>
      <w:r w:rsidR="002D035F" w:rsidRPr="009329BA">
        <w:rPr>
          <w:rFonts w:ascii="Arial" w:hAnsi="Arial" w:cs="Arial"/>
        </w:rPr>
        <w:t xml:space="preserve"> imprescindível para a renovação do</w:t>
      </w:r>
      <w:r w:rsidRPr="009329BA">
        <w:rPr>
          <w:rFonts w:ascii="Arial" w:hAnsi="Arial" w:cs="Arial"/>
        </w:rPr>
        <w:t xml:space="preserve"> Auto de Vistoria do Corpo de Bombeiros (AVCB)</w:t>
      </w:r>
      <w:r w:rsidR="00604D88" w:rsidRPr="009329BA">
        <w:rPr>
          <w:rFonts w:ascii="Arial" w:hAnsi="Arial" w:cs="Arial"/>
        </w:rPr>
        <w:t>.</w:t>
      </w:r>
      <w:r w:rsidRPr="009329BA">
        <w:rPr>
          <w:rFonts w:ascii="Arial" w:hAnsi="Arial" w:cs="Arial"/>
        </w:rPr>
        <w:t xml:space="preserve"> Com bocais de entrada e saída medindo </w:t>
      </w:r>
      <w:proofErr w:type="gramStart"/>
      <w:r w:rsidRPr="009329BA">
        <w:rPr>
          <w:rFonts w:ascii="Arial" w:hAnsi="Arial" w:cs="Arial"/>
        </w:rPr>
        <w:t>2</w:t>
      </w:r>
      <w:proofErr w:type="gramEnd"/>
      <w:r w:rsidRPr="009329BA">
        <w:rPr>
          <w:rFonts w:ascii="Arial" w:hAnsi="Arial" w:cs="Arial"/>
        </w:rPr>
        <w:t xml:space="preserve">½ polegadas, o </w:t>
      </w:r>
      <w:r w:rsidR="00D24AB3" w:rsidRPr="009329BA">
        <w:rPr>
          <w:rFonts w:ascii="Arial" w:hAnsi="Arial" w:cs="Arial"/>
        </w:rPr>
        <w:t xml:space="preserve">Motor de indução trifásico </w:t>
      </w:r>
      <w:r w:rsidRPr="009329BA">
        <w:rPr>
          <w:rFonts w:ascii="Arial" w:hAnsi="Arial" w:cs="Arial"/>
        </w:rPr>
        <w:t>atende ao padrão obrigatório para conexões de combate a incêndio segundo padrões técnicos exigidos pelo Corpo de Bombeiros e pela norma NBR-13714/2000</w:t>
      </w:r>
      <w:r w:rsidR="008723C3" w:rsidRPr="009329BA">
        <w:rPr>
          <w:rFonts w:ascii="Arial" w:hAnsi="Arial" w:cs="Arial"/>
        </w:rPr>
        <w:t xml:space="preserve">, garantindo, além de durabilidade, </w:t>
      </w:r>
      <w:r w:rsidR="00995554" w:rsidRPr="009329BA">
        <w:rPr>
          <w:rFonts w:ascii="Arial" w:hAnsi="Arial" w:cs="Arial"/>
        </w:rPr>
        <w:t>segurança e eficiência no combate a incêndios</w:t>
      </w:r>
      <w:r w:rsidRPr="009329BA">
        <w:rPr>
          <w:rFonts w:ascii="Arial" w:hAnsi="Arial" w:cs="Arial"/>
        </w:rPr>
        <w:t>.</w:t>
      </w:r>
    </w:p>
    <w:p w:rsidR="00106002" w:rsidRDefault="00106002" w:rsidP="00B502C9">
      <w:pPr>
        <w:pStyle w:val="PargrafodaLista"/>
        <w:ind w:left="360"/>
        <w:jc w:val="both"/>
        <w:rPr>
          <w:rFonts w:ascii="Arial" w:hAnsi="Arial" w:cs="Arial"/>
          <w:b/>
          <w:u w:val="single"/>
          <w:shd w:val="clear" w:color="auto" w:fill="FFFFFF"/>
        </w:rPr>
      </w:pPr>
    </w:p>
    <w:p w:rsidR="00B502C9" w:rsidRDefault="00B502C9" w:rsidP="00B502C9">
      <w:pPr>
        <w:pStyle w:val="PargrafodaLista"/>
        <w:ind w:left="360"/>
        <w:jc w:val="both"/>
        <w:rPr>
          <w:rFonts w:ascii="Arial" w:hAnsi="Arial" w:cs="Arial"/>
          <w:b/>
          <w:u w:val="single"/>
          <w:shd w:val="clear" w:color="auto" w:fill="FFFFFF"/>
        </w:rPr>
      </w:pPr>
    </w:p>
    <w:p w:rsidR="006972C6" w:rsidRPr="00DD3871" w:rsidRDefault="00947237" w:rsidP="00111C8A">
      <w:pPr>
        <w:pStyle w:val="PargrafodaLista"/>
        <w:numPr>
          <w:ilvl w:val="0"/>
          <w:numId w:val="24"/>
        </w:numPr>
        <w:jc w:val="both"/>
        <w:rPr>
          <w:rFonts w:ascii="Arial" w:hAnsi="Arial" w:cs="Arial"/>
          <w:b/>
          <w:u w:val="single"/>
          <w:shd w:val="clear" w:color="auto" w:fill="FFFFFF"/>
        </w:rPr>
      </w:pPr>
      <w:r>
        <w:rPr>
          <w:rFonts w:ascii="Arial" w:hAnsi="Arial" w:cs="Arial"/>
          <w:b/>
          <w:u w:val="single"/>
        </w:rPr>
        <w:lastRenderedPageBreak/>
        <w:t>DOS REQUISITOS DA CONTRATAÇÃ</w:t>
      </w:r>
      <w:r w:rsidR="00315AA7" w:rsidRPr="00DD3871">
        <w:rPr>
          <w:rFonts w:ascii="Arial" w:hAnsi="Arial" w:cs="Arial"/>
          <w:b/>
          <w:u w:val="single"/>
        </w:rPr>
        <w:t>O</w:t>
      </w:r>
    </w:p>
    <w:p w:rsidR="006972C6" w:rsidRPr="000A4682" w:rsidRDefault="006972C6" w:rsidP="009D0565">
      <w:pPr>
        <w:jc w:val="both"/>
        <w:rPr>
          <w:rFonts w:ascii="Arial" w:hAnsi="Arial" w:cs="Arial"/>
          <w:b/>
        </w:rPr>
      </w:pPr>
    </w:p>
    <w:p w:rsidR="00DD3871" w:rsidRDefault="006972C6" w:rsidP="00111C8A">
      <w:pPr>
        <w:pStyle w:val="PargrafodaLista"/>
        <w:numPr>
          <w:ilvl w:val="1"/>
          <w:numId w:val="24"/>
        </w:numPr>
        <w:jc w:val="both"/>
        <w:rPr>
          <w:rFonts w:ascii="Arial" w:hAnsi="Arial" w:cs="Arial"/>
        </w:rPr>
      </w:pPr>
      <w:r w:rsidRPr="00DD3871">
        <w:rPr>
          <w:rFonts w:ascii="Arial" w:hAnsi="Arial" w:cs="Arial"/>
        </w:rPr>
        <w:t xml:space="preserve">A </w:t>
      </w:r>
      <w:r w:rsidR="00BC56FE" w:rsidRPr="00DD3871">
        <w:rPr>
          <w:rFonts w:ascii="Arial" w:hAnsi="Arial" w:cs="Arial"/>
        </w:rPr>
        <w:t>CONTRATADA</w:t>
      </w:r>
      <w:r w:rsidRPr="00DD3871">
        <w:rPr>
          <w:rFonts w:ascii="Arial" w:hAnsi="Arial" w:cs="Arial"/>
        </w:rPr>
        <w:t xml:space="preserve"> deverá:</w:t>
      </w:r>
    </w:p>
    <w:p w:rsidR="00DD3871" w:rsidRDefault="00DD3871" w:rsidP="00DD3871">
      <w:pPr>
        <w:pStyle w:val="PargrafodaLista"/>
        <w:ind w:left="360"/>
        <w:jc w:val="both"/>
        <w:rPr>
          <w:rFonts w:ascii="Arial" w:hAnsi="Arial" w:cs="Arial"/>
        </w:rPr>
      </w:pPr>
    </w:p>
    <w:p w:rsidR="00DD3871" w:rsidRDefault="00315AA7" w:rsidP="00DD3871">
      <w:pPr>
        <w:pStyle w:val="PargrafodaLista"/>
        <w:ind w:left="360"/>
        <w:jc w:val="both"/>
        <w:rPr>
          <w:rFonts w:ascii="Arial" w:hAnsi="Arial" w:cs="Arial"/>
        </w:rPr>
      </w:pPr>
      <w:r w:rsidRPr="006000E2">
        <w:rPr>
          <w:rFonts w:ascii="Arial" w:hAnsi="Arial" w:cs="Arial"/>
          <w:b/>
        </w:rPr>
        <w:t>a)</w:t>
      </w:r>
      <w:r w:rsidRPr="00DD3871">
        <w:rPr>
          <w:rFonts w:ascii="Arial" w:hAnsi="Arial" w:cs="Arial"/>
        </w:rPr>
        <w:t xml:space="preserve"> </w:t>
      </w:r>
      <w:r w:rsidR="006972C6" w:rsidRPr="00DD3871">
        <w:rPr>
          <w:rFonts w:ascii="Arial" w:hAnsi="Arial" w:cs="Arial"/>
        </w:rPr>
        <w:t>emitir nota fiscal pelos serviços prestados</w:t>
      </w:r>
      <w:r w:rsidR="00512E04" w:rsidRPr="00DD3871">
        <w:rPr>
          <w:rFonts w:ascii="Arial" w:hAnsi="Arial" w:cs="Arial"/>
        </w:rPr>
        <w:t xml:space="preserve"> (NF-e, modelo 55)</w:t>
      </w:r>
      <w:r w:rsidR="006972C6" w:rsidRPr="00DD3871">
        <w:rPr>
          <w:rFonts w:ascii="Arial" w:hAnsi="Arial" w:cs="Arial"/>
        </w:rPr>
        <w:t>;</w:t>
      </w:r>
    </w:p>
    <w:p w:rsidR="006000E2" w:rsidRDefault="00315AA7" w:rsidP="006000E2">
      <w:pPr>
        <w:pStyle w:val="PargrafodaLista"/>
        <w:ind w:left="360"/>
        <w:jc w:val="both"/>
        <w:rPr>
          <w:rFonts w:ascii="Arial" w:hAnsi="Arial" w:cs="Arial"/>
        </w:rPr>
      </w:pPr>
      <w:r w:rsidRPr="006000E2">
        <w:rPr>
          <w:rFonts w:ascii="Arial" w:hAnsi="Arial" w:cs="Arial"/>
          <w:b/>
        </w:rPr>
        <w:t>b)</w:t>
      </w:r>
      <w:r w:rsidR="006972C6" w:rsidRPr="000A4682">
        <w:rPr>
          <w:rFonts w:ascii="Arial" w:hAnsi="Arial" w:cs="Arial"/>
        </w:rPr>
        <w:t xml:space="preserve"> possuir inscrição no Cadastro Nacional de Pessoa Jurídica (CNPJ)</w:t>
      </w:r>
      <w:r w:rsidR="009235BB" w:rsidRPr="000A4682">
        <w:rPr>
          <w:rFonts w:ascii="Arial" w:hAnsi="Arial" w:cs="Arial"/>
        </w:rPr>
        <w:t>;</w:t>
      </w:r>
    </w:p>
    <w:p w:rsidR="006000E2" w:rsidRDefault="00315AA7" w:rsidP="006000E2">
      <w:pPr>
        <w:pStyle w:val="PargrafodaLista"/>
        <w:ind w:left="360"/>
        <w:jc w:val="both"/>
        <w:rPr>
          <w:rFonts w:ascii="Arial" w:hAnsi="Arial" w:cs="Arial"/>
        </w:rPr>
      </w:pPr>
      <w:r w:rsidRPr="006000E2">
        <w:rPr>
          <w:rFonts w:ascii="Arial" w:hAnsi="Arial" w:cs="Arial"/>
          <w:b/>
        </w:rPr>
        <w:t>c)</w:t>
      </w:r>
      <w:r w:rsidR="006972C6" w:rsidRPr="006000E2">
        <w:rPr>
          <w:rFonts w:ascii="Arial" w:hAnsi="Arial" w:cs="Arial"/>
        </w:rPr>
        <w:t xml:space="preserve"> Não estar impedida de contrat</w:t>
      </w:r>
      <w:r w:rsidR="00805318" w:rsidRPr="006000E2">
        <w:rPr>
          <w:rFonts w:ascii="Arial" w:hAnsi="Arial" w:cs="Arial"/>
        </w:rPr>
        <w:t>ar com a Administração pública;</w:t>
      </w:r>
    </w:p>
    <w:p w:rsidR="001C1F38" w:rsidRPr="000A4682" w:rsidRDefault="006000E2" w:rsidP="006000E2">
      <w:pPr>
        <w:pStyle w:val="PargrafodaLista"/>
        <w:ind w:left="360"/>
        <w:jc w:val="both"/>
        <w:rPr>
          <w:rFonts w:ascii="Arial" w:hAnsi="Arial" w:cs="Arial"/>
        </w:rPr>
      </w:pPr>
      <w:r>
        <w:rPr>
          <w:rFonts w:ascii="Arial" w:hAnsi="Arial" w:cs="Arial"/>
          <w:b/>
        </w:rPr>
        <w:t xml:space="preserve">d) </w:t>
      </w:r>
      <w:r w:rsidR="001C1F38" w:rsidRPr="000A4682">
        <w:rPr>
          <w:rFonts w:ascii="Arial" w:hAnsi="Arial" w:cs="Arial"/>
        </w:rPr>
        <w:t>Estar em regularidade perante a Previdência Social – INSS e perante o Fundo de Garantia por Tempo de Serviço – FGTS.</w:t>
      </w:r>
    </w:p>
    <w:p w:rsidR="003E1080" w:rsidRDefault="003E1080" w:rsidP="003E1080">
      <w:pPr>
        <w:widowControl w:val="0"/>
        <w:tabs>
          <w:tab w:val="left" w:pos="440"/>
        </w:tabs>
        <w:autoSpaceDE w:val="0"/>
        <w:autoSpaceDN w:val="0"/>
        <w:spacing w:before="1" w:line="276" w:lineRule="auto"/>
        <w:jc w:val="both"/>
        <w:rPr>
          <w:rFonts w:ascii="Arial" w:hAnsi="Arial" w:cs="Arial"/>
        </w:rPr>
      </w:pPr>
    </w:p>
    <w:p w:rsidR="0052775D" w:rsidRPr="003E1080" w:rsidRDefault="0052775D" w:rsidP="003E1080">
      <w:pPr>
        <w:pStyle w:val="PargrafodaLista"/>
        <w:widowControl w:val="0"/>
        <w:numPr>
          <w:ilvl w:val="0"/>
          <w:numId w:val="24"/>
        </w:numPr>
        <w:tabs>
          <w:tab w:val="left" w:pos="440"/>
        </w:tabs>
        <w:autoSpaceDE w:val="0"/>
        <w:autoSpaceDN w:val="0"/>
        <w:spacing w:before="1" w:line="276" w:lineRule="auto"/>
        <w:jc w:val="both"/>
        <w:rPr>
          <w:rFonts w:ascii="Arial" w:hAnsi="Arial" w:cs="Arial"/>
          <w:b/>
        </w:rPr>
      </w:pPr>
      <w:r w:rsidRPr="003E1080">
        <w:rPr>
          <w:rFonts w:ascii="Arial" w:hAnsi="Arial" w:cs="Arial"/>
          <w:b/>
          <w:u w:val="single"/>
        </w:rPr>
        <w:t xml:space="preserve">DA EXECUÇÃO DO OBJETO – CONDIÇÕES, PRAZO, LOCAL E </w:t>
      </w:r>
      <w:proofErr w:type="gramStart"/>
      <w:r w:rsidRPr="003E1080">
        <w:rPr>
          <w:rFonts w:ascii="Arial" w:hAnsi="Arial" w:cs="Arial"/>
          <w:b/>
          <w:u w:val="single"/>
        </w:rPr>
        <w:t>RECEBIMENTO</w:t>
      </w:r>
      <w:proofErr w:type="gramEnd"/>
    </w:p>
    <w:p w:rsidR="00663EBC" w:rsidRPr="000A4682" w:rsidRDefault="00663EBC" w:rsidP="009D0565">
      <w:pPr>
        <w:jc w:val="both"/>
        <w:rPr>
          <w:rFonts w:ascii="Arial" w:hAnsi="Arial" w:cs="Arial"/>
          <w:b/>
        </w:rPr>
      </w:pPr>
    </w:p>
    <w:p w:rsidR="0052775D" w:rsidRPr="0052775D" w:rsidRDefault="00A12E35" w:rsidP="003E1080">
      <w:pPr>
        <w:pStyle w:val="PargrafodaLista"/>
        <w:numPr>
          <w:ilvl w:val="1"/>
          <w:numId w:val="24"/>
        </w:numPr>
        <w:jc w:val="both"/>
        <w:rPr>
          <w:rFonts w:ascii="Arial" w:hAnsi="Arial" w:cs="Arial"/>
        </w:rPr>
      </w:pPr>
      <w:r w:rsidRPr="0052775D">
        <w:rPr>
          <w:rFonts w:ascii="Arial" w:hAnsi="Arial" w:cs="Arial"/>
        </w:rPr>
        <w:t xml:space="preserve">O objeto deve ser entregue </w:t>
      </w:r>
      <w:r w:rsidR="00663EBC" w:rsidRPr="0052775D">
        <w:rPr>
          <w:rFonts w:ascii="Arial" w:hAnsi="Arial" w:cs="Arial"/>
        </w:rPr>
        <w:t>no prazo de 15 (quinze) dias corridos após o envio da Nota de Empenho, que poderá ser prorrogado mediante apresentação de justificativa (escrita), que será analisada e deliberada pela Câmara.</w:t>
      </w:r>
    </w:p>
    <w:p w:rsidR="0052775D" w:rsidRDefault="0052775D" w:rsidP="0052775D">
      <w:pPr>
        <w:pStyle w:val="PargrafodaLista"/>
        <w:ind w:left="360"/>
        <w:jc w:val="both"/>
        <w:rPr>
          <w:rFonts w:ascii="Arial" w:hAnsi="Arial" w:cs="Arial"/>
        </w:rPr>
      </w:pPr>
    </w:p>
    <w:p w:rsidR="0052775D" w:rsidRPr="0052775D" w:rsidRDefault="00663EBC" w:rsidP="003E1080">
      <w:pPr>
        <w:pStyle w:val="PargrafodaLista"/>
        <w:numPr>
          <w:ilvl w:val="1"/>
          <w:numId w:val="24"/>
        </w:numPr>
        <w:jc w:val="both"/>
        <w:rPr>
          <w:rFonts w:ascii="Arial" w:hAnsi="Arial" w:cs="Arial"/>
        </w:rPr>
      </w:pPr>
      <w:r w:rsidRPr="0052775D">
        <w:rPr>
          <w:rFonts w:ascii="Arial" w:hAnsi="Arial" w:cs="Arial"/>
          <w:b/>
        </w:rPr>
        <w:t>Local da entrega do</w:t>
      </w:r>
      <w:r w:rsidR="000876AD" w:rsidRPr="0052775D">
        <w:rPr>
          <w:rFonts w:ascii="Arial" w:hAnsi="Arial" w:cs="Arial"/>
          <w:b/>
        </w:rPr>
        <w:t xml:space="preserve"> o</w:t>
      </w:r>
      <w:r w:rsidRPr="0052775D">
        <w:rPr>
          <w:rFonts w:ascii="Arial" w:hAnsi="Arial" w:cs="Arial"/>
          <w:b/>
        </w:rPr>
        <w:t>bjeto</w:t>
      </w:r>
    </w:p>
    <w:p w:rsidR="0052775D" w:rsidRPr="0052775D" w:rsidRDefault="0052775D" w:rsidP="0052775D">
      <w:pPr>
        <w:pStyle w:val="PargrafodaLista"/>
        <w:rPr>
          <w:rFonts w:ascii="Arial" w:hAnsi="Arial" w:cs="Arial"/>
        </w:rPr>
      </w:pPr>
    </w:p>
    <w:p w:rsidR="00663EBC" w:rsidRPr="0052775D" w:rsidRDefault="00EE10B0" w:rsidP="0052775D">
      <w:pPr>
        <w:jc w:val="both"/>
        <w:rPr>
          <w:rFonts w:ascii="Arial" w:hAnsi="Arial" w:cs="Arial"/>
        </w:rPr>
      </w:pPr>
      <w:r>
        <w:rPr>
          <w:rFonts w:ascii="Arial" w:hAnsi="Arial" w:cs="Arial"/>
          <w:b/>
        </w:rPr>
        <w:t>5</w:t>
      </w:r>
      <w:r w:rsidR="0052775D" w:rsidRPr="0052775D">
        <w:rPr>
          <w:rFonts w:ascii="Arial" w:hAnsi="Arial" w:cs="Arial"/>
          <w:b/>
        </w:rPr>
        <w:t>.2.1</w:t>
      </w:r>
      <w:r w:rsidR="009E6C7F">
        <w:rPr>
          <w:rFonts w:ascii="Arial" w:hAnsi="Arial" w:cs="Arial"/>
          <w:b/>
        </w:rPr>
        <w:t>.</w:t>
      </w:r>
      <w:r w:rsidR="0052775D" w:rsidRPr="0052775D">
        <w:rPr>
          <w:rFonts w:ascii="Arial" w:hAnsi="Arial" w:cs="Arial"/>
        </w:rPr>
        <w:t xml:space="preserve"> </w:t>
      </w:r>
      <w:r w:rsidR="00663EBC" w:rsidRPr="0052775D">
        <w:rPr>
          <w:rFonts w:ascii="Arial" w:hAnsi="Arial" w:cs="Arial"/>
        </w:rPr>
        <w:t xml:space="preserve">A entrega do objeto deverá ser realizada no seguinte endereço: Rodovia Luís </w:t>
      </w:r>
      <w:proofErr w:type="spellStart"/>
      <w:r w:rsidR="00663EBC" w:rsidRPr="0052775D">
        <w:rPr>
          <w:rFonts w:ascii="Arial" w:hAnsi="Arial" w:cs="Arial"/>
        </w:rPr>
        <w:t>Ometto</w:t>
      </w:r>
      <w:proofErr w:type="spellEnd"/>
      <w:r w:rsidR="00663EBC" w:rsidRPr="0052775D">
        <w:rPr>
          <w:rFonts w:ascii="Arial" w:hAnsi="Arial" w:cs="Arial"/>
        </w:rPr>
        <w:t xml:space="preserve"> (SP-306), 1001 - CEP: 13451-902, das 9h às 16h, mediante agendamento prévio junto ao setor de Almoxarifado, e deverá ser realizada em dias úteis (segunda a sexta-feira, exceto feriados).</w:t>
      </w:r>
    </w:p>
    <w:p w:rsidR="00663EBC" w:rsidRPr="000A4682" w:rsidRDefault="00663EBC" w:rsidP="009D0565">
      <w:pPr>
        <w:jc w:val="both"/>
        <w:rPr>
          <w:rFonts w:ascii="Arial" w:hAnsi="Arial" w:cs="Arial"/>
        </w:rPr>
      </w:pPr>
    </w:p>
    <w:p w:rsidR="00663EBC" w:rsidRPr="000A4682" w:rsidRDefault="00EE10B0" w:rsidP="009D0565">
      <w:pPr>
        <w:jc w:val="both"/>
        <w:rPr>
          <w:rFonts w:ascii="Arial" w:hAnsi="Arial" w:cs="Arial"/>
          <w:b/>
        </w:rPr>
      </w:pPr>
      <w:r>
        <w:rPr>
          <w:rFonts w:ascii="Arial" w:hAnsi="Arial" w:cs="Arial"/>
          <w:b/>
        </w:rPr>
        <w:t>5</w:t>
      </w:r>
      <w:r w:rsidR="00663EBC" w:rsidRPr="000A4682">
        <w:rPr>
          <w:rFonts w:ascii="Arial" w:hAnsi="Arial" w:cs="Arial"/>
          <w:b/>
        </w:rPr>
        <w:t>.3</w:t>
      </w:r>
      <w:r w:rsidR="009E6C7F">
        <w:rPr>
          <w:rFonts w:ascii="Arial" w:hAnsi="Arial" w:cs="Arial"/>
          <w:b/>
        </w:rPr>
        <w:t>.</w:t>
      </w:r>
      <w:r w:rsidR="00663EBC" w:rsidRPr="000A4682">
        <w:rPr>
          <w:rFonts w:ascii="Arial" w:hAnsi="Arial" w:cs="Arial"/>
          <w:b/>
        </w:rPr>
        <w:t xml:space="preserve"> Recebimento do</w:t>
      </w:r>
      <w:r w:rsidR="00A12E35" w:rsidRPr="000A4682">
        <w:rPr>
          <w:rFonts w:ascii="Arial" w:hAnsi="Arial" w:cs="Arial"/>
          <w:b/>
        </w:rPr>
        <w:t xml:space="preserve"> objeto</w:t>
      </w:r>
    </w:p>
    <w:p w:rsidR="00663EBC" w:rsidRPr="000A4682" w:rsidRDefault="00663EBC" w:rsidP="009D0565">
      <w:pPr>
        <w:jc w:val="both"/>
        <w:rPr>
          <w:rFonts w:ascii="Arial" w:hAnsi="Arial" w:cs="Arial"/>
        </w:rPr>
      </w:pPr>
    </w:p>
    <w:p w:rsidR="00663EBC" w:rsidRPr="000A4682" w:rsidRDefault="00EE10B0" w:rsidP="009D0565">
      <w:pPr>
        <w:jc w:val="both"/>
        <w:rPr>
          <w:rFonts w:ascii="Arial" w:hAnsi="Arial" w:cs="Arial"/>
        </w:rPr>
      </w:pPr>
      <w:r>
        <w:rPr>
          <w:rFonts w:ascii="Arial" w:hAnsi="Arial" w:cs="Arial"/>
          <w:b/>
        </w:rPr>
        <w:t>5</w:t>
      </w:r>
      <w:r w:rsidR="00663EBC" w:rsidRPr="000A4682">
        <w:rPr>
          <w:rFonts w:ascii="Arial" w:hAnsi="Arial" w:cs="Arial"/>
          <w:b/>
        </w:rPr>
        <w:t>.3.1</w:t>
      </w:r>
      <w:r w:rsidR="00663EBC" w:rsidRPr="000A4682">
        <w:rPr>
          <w:rFonts w:ascii="Arial" w:hAnsi="Arial" w:cs="Arial"/>
        </w:rPr>
        <w:t xml:space="preserve"> O</w:t>
      </w:r>
      <w:r w:rsidR="006D6EA9" w:rsidRPr="000A4682">
        <w:rPr>
          <w:rFonts w:ascii="Arial" w:hAnsi="Arial" w:cs="Arial"/>
        </w:rPr>
        <w:t xml:space="preserve"> </w:t>
      </w:r>
      <w:r w:rsidR="00D018A4">
        <w:rPr>
          <w:rFonts w:ascii="Arial" w:hAnsi="Arial" w:cs="Arial"/>
        </w:rPr>
        <w:t>objeto</w:t>
      </w:r>
      <w:r w:rsidR="006D6EA9" w:rsidRPr="000A4682">
        <w:rPr>
          <w:rFonts w:ascii="Arial" w:hAnsi="Arial" w:cs="Arial"/>
        </w:rPr>
        <w:t xml:space="preserve"> será</w:t>
      </w:r>
      <w:r w:rsidR="00663EBC" w:rsidRPr="000A4682">
        <w:rPr>
          <w:rFonts w:ascii="Arial" w:hAnsi="Arial" w:cs="Arial"/>
        </w:rPr>
        <w:t xml:space="preserve"> recebido provisoriamente, de forma sumária, no prazo de 05 (cinco</w:t>
      </w:r>
      <w:r w:rsidR="00D51343">
        <w:rPr>
          <w:rFonts w:ascii="Arial" w:hAnsi="Arial" w:cs="Arial"/>
        </w:rPr>
        <w:t xml:space="preserve">) dias, </w:t>
      </w:r>
      <w:proofErr w:type="gramStart"/>
      <w:r w:rsidR="00D51343">
        <w:rPr>
          <w:rFonts w:ascii="Arial" w:hAnsi="Arial" w:cs="Arial"/>
        </w:rPr>
        <w:t>pelo(</w:t>
      </w:r>
      <w:proofErr w:type="gramEnd"/>
      <w:r w:rsidR="00D51343">
        <w:rPr>
          <w:rFonts w:ascii="Arial" w:hAnsi="Arial" w:cs="Arial"/>
        </w:rPr>
        <w:t>a) responsável pelo Setor Requisitante</w:t>
      </w:r>
      <w:r w:rsidR="00663EBC" w:rsidRPr="000A4682">
        <w:rPr>
          <w:rFonts w:ascii="Arial" w:hAnsi="Arial" w:cs="Arial"/>
        </w:rPr>
        <w:t xml:space="preserve">, para efeito de posterior verificação de sua conformidade com as especificações constantes neste Termo de Referência e na proposta. </w:t>
      </w:r>
    </w:p>
    <w:p w:rsidR="00D17A73" w:rsidRPr="000A4682" w:rsidRDefault="00D17A73" w:rsidP="009D0565">
      <w:pPr>
        <w:jc w:val="both"/>
        <w:rPr>
          <w:rFonts w:ascii="Arial" w:hAnsi="Arial" w:cs="Arial"/>
        </w:rPr>
      </w:pPr>
    </w:p>
    <w:p w:rsidR="00663EBC" w:rsidRPr="000A4682" w:rsidRDefault="00EE10B0" w:rsidP="009D0565">
      <w:pPr>
        <w:jc w:val="both"/>
        <w:rPr>
          <w:rFonts w:ascii="Arial" w:hAnsi="Arial" w:cs="Arial"/>
        </w:rPr>
      </w:pPr>
      <w:r>
        <w:rPr>
          <w:rFonts w:ascii="Arial" w:hAnsi="Arial" w:cs="Arial"/>
          <w:b/>
        </w:rPr>
        <w:t>5</w:t>
      </w:r>
      <w:r w:rsidR="00663EBC" w:rsidRPr="000A4682">
        <w:rPr>
          <w:rFonts w:ascii="Arial" w:hAnsi="Arial" w:cs="Arial"/>
          <w:b/>
        </w:rPr>
        <w:t>.3.2</w:t>
      </w:r>
      <w:r w:rsidR="00663EBC" w:rsidRPr="000A4682">
        <w:rPr>
          <w:rFonts w:ascii="Arial" w:hAnsi="Arial" w:cs="Arial"/>
        </w:rPr>
        <w:t xml:space="preserve"> O</w:t>
      </w:r>
      <w:r w:rsidR="006D6EA9" w:rsidRPr="000A4682">
        <w:rPr>
          <w:rFonts w:ascii="Arial" w:hAnsi="Arial" w:cs="Arial"/>
        </w:rPr>
        <w:t xml:space="preserve"> </w:t>
      </w:r>
      <w:r w:rsidR="00D018A4">
        <w:rPr>
          <w:rFonts w:ascii="Arial" w:hAnsi="Arial" w:cs="Arial"/>
        </w:rPr>
        <w:t>objeto</w:t>
      </w:r>
      <w:r w:rsidR="006D6EA9" w:rsidRPr="000A4682">
        <w:rPr>
          <w:rFonts w:ascii="Arial" w:hAnsi="Arial" w:cs="Arial"/>
        </w:rPr>
        <w:t xml:space="preserve"> poderá</w:t>
      </w:r>
      <w:r w:rsidR="00663EBC" w:rsidRPr="000A4682">
        <w:rPr>
          <w:rFonts w:ascii="Arial" w:hAnsi="Arial" w:cs="Arial"/>
        </w:rPr>
        <w:t xml:space="preserve"> ser rejeitado, no todo ou em parte, quando em desacordo com as especificações constantes neste Termo de Referência e na proposta, devendo ser substituído no prazo de 05 (cinco) dias, a contar da notificação da contratada, às suas custas, sem prejuízo da aplicação das penalidades. </w:t>
      </w:r>
    </w:p>
    <w:p w:rsidR="00663EBC" w:rsidRPr="000A4682" w:rsidRDefault="00663EBC" w:rsidP="009D0565">
      <w:pPr>
        <w:jc w:val="both"/>
        <w:rPr>
          <w:rFonts w:ascii="Arial" w:hAnsi="Arial" w:cs="Arial"/>
        </w:rPr>
      </w:pPr>
    </w:p>
    <w:p w:rsidR="00663EBC" w:rsidRPr="000A4682" w:rsidRDefault="00EE10B0" w:rsidP="009D0565">
      <w:pPr>
        <w:jc w:val="both"/>
        <w:rPr>
          <w:rFonts w:ascii="Arial" w:hAnsi="Arial" w:cs="Arial"/>
        </w:rPr>
      </w:pPr>
      <w:r>
        <w:rPr>
          <w:rFonts w:ascii="Arial" w:hAnsi="Arial" w:cs="Arial"/>
          <w:b/>
        </w:rPr>
        <w:t>5</w:t>
      </w:r>
      <w:r w:rsidR="00663EBC" w:rsidRPr="000A4682">
        <w:rPr>
          <w:rFonts w:ascii="Arial" w:hAnsi="Arial" w:cs="Arial"/>
          <w:b/>
        </w:rPr>
        <w:t>.3.3</w:t>
      </w:r>
      <w:r w:rsidR="00663EBC" w:rsidRPr="000A4682">
        <w:rPr>
          <w:rFonts w:ascii="Arial" w:hAnsi="Arial" w:cs="Arial"/>
        </w:rPr>
        <w:t xml:space="preserve"> O</w:t>
      </w:r>
      <w:r w:rsidR="006D6EA9" w:rsidRPr="000A4682">
        <w:rPr>
          <w:rFonts w:ascii="Arial" w:hAnsi="Arial" w:cs="Arial"/>
        </w:rPr>
        <w:t xml:space="preserve"> </w:t>
      </w:r>
      <w:r w:rsidR="000B00F1">
        <w:rPr>
          <w:rFonts w:ascii="Arial" w:hAnsi="Arial" w:cs="Arial"/>
        </w:rPr>
        <w:t>o</w:t>
      </w:r>
      <w:r w:rsidR="00D018A4">
        <w:rPr>
          <w:rFonts w:ascii="Arial" w:hAnsi="Arial" w:cs="Arial"/>
        </w:rPr>
        <w:t>bjeto</w:t>
      </w:r>
      <w:r w:rsidR="006D6EA9" w:rsidRPr="000A4682">
        <w:rPr>
          <w:rFonts w:ascii="Arial" w:hAnsi="Arial" w:cs="Arial"/>
        </w:rPr>
        <w:t xml:space="preserve"> será</w:t>
      </w:r>
      <w:r w:rsidR="00663EBC" w:rsidRPr="000A4682">
        <w:rPr>
          <w:rFonts w:ascii="Arial" w:hAnsi="Arial" w:cs="Arial"/>
        </w:rPr>
        <w:t xml:space="preserve"> recebido definitivamente no prazo de 10 (dez) dias, contados do recebimento provisório, após a verificação da qualidade e quantidade do material e consequente aceitação mediante termo detalhado.</w:t>
      </w:r>
    </w:p>
    <w:p w:rsidR="00663EBC" w:rsidRPr="000A4682" w:rsidRDefault="00663EBC" w:rsidP="009D0565">
      <w:pPr>
        <w:jc w:val="both"/>
        <w:rPr>
          <w:rFonts w:ascii="Arial" w:hAnsi="Arial" w:cs="Arial"/>
        </w:rPr>
      </w:pPr>
    </w:p>
    <w:p w:rsidR="00663EBC" w:rsidRPr="000A4682" w:rsidRDefault="00EE10B0" w:rsidP="009D0565">
      <w:pPr>
        <w:jc w:val="both"/>
        <w:rPr>
          <w:rFonts w:ascii="Arial" w:hAnsi="Arial" w:cs="Arial"/>
        </w:rPr>
      </w:pPr>
      <w:r>
        <w:rPr>
          <w:rFonts w:ascii="Arial" w:hAnsi="Arial" w:cs="Arial"/>
          <w:b/>
        </w:rPr>
        <w:t>5</w:t>
      </w:r>
      <w:r w:rsidR="00663EBC" w:rsidRPr="000A4682">
        <w:rPr>
          <w:rFonts w:ascii="Arial" w:hAnsi="Arial" w:cs="Arial"/>
          <w:b/>
        </w:rPr>
        <w:t>.3.3.1</w:t>
      </w:r>
      <w:r w:rsidR="00663EBC" w:rsidRPr="000A4682">
        <w:rPr>
          <w:rFonts w:ascii="Arial" w:hAnsi="Arial" w:cs="Arial"/>
        </w:rPr>
        <w:t xml:space="preserve"> Na hipótese de a verificação a que se refere o subitem anterior não ser procedida dentro do prazo fixado, reputar-se-á como realizada, consumando-se o recebimento definitivo no dia do esgotamento do prazo.</w:t>
      </w:r>
    </w:p>
    <w:p w:rsidR="00847D22" w:rsidRPr="000A4682" w:rsidRDefault="00847D22" w:rsidP="009D0565">
      <w:pPr>
        <w:jc w:val="both"/>
        <w:rPr>
          <w:rFonts w:ascii="Arial" w:hAnsi="Arial" w:cs="Arial"/>
        </w:rPr>
      </w:pPr>
    </w:p>
    <w:p w:rsidR="00315AA7" w:rsidRPr="000A4682" w:rsidRDefault="00EE10B0" w:rsidP="009D0565">
      <w:pPr>
        <w:jc w:val="both"/>
        <w:rPr>
          <w:rFonts w:ascii="Arial" w:hAnsi="Arial" w:cs="Arial"/>
          <w:b/>
          <w:u w:val="single"/>
        </w:rPr>
      </w:pPr>
      <w:proofErr w:type="gramStart"/>
      <w:r>
        <w:rPr>
          <w:rFonts w:ascii="Arial" w:hAnsi="Arial" w:cs="Arial"/>
          <w:b/>
          <w:u w:val="single"/>
        </w:rPr>
        <w:t>6</w:t>
      </w:r>
      <w:proofErr w:type="gramEnd"/>
      <w:r w:rsidR="00315AA7" w:rsidRPr="000A4682">
        <w:rPr>
          <w:rFonts w:ascii="Arial" w:hAnsi="Arial" w:cs="Arial"/>
          <w:b/>
          <w:u w:val="single"/>
        </w:rPr>
        <w:t xml:space="preserve"> DOS CRITÉRIOS DE MEDIÇÃO E PAGAMENTO</w:t>
      </w:r>
    </w:p>
    <w:p w:rsidR="00315AA7" w:rsidRPr="000A4682" w:rsidRDefault="00315AA7" w:rsidP="009D0565">
      <w:pPr>
        <w:jc w:val="both"/>
        <w:rPr>
          <w:rFonts w:ascii="Arial" w:hAnsi="Arial" w:cs="Arial"/>
          <w:b/>
        </w:rPr>
      </w:pPr>
    </w:p>
    <w:p w:rsidR="00587F39" w:rsidRDefault="00EE10B0" w:rsidP="00587F39">
      <w:pPr>
        <w:suppressAutoHyphens/>
        <w:jc w:val="both"/>
        <w:rPr>
          <w:rFonts w:ascii="Arial" w:hAnsi="Arial" w:cs="Arial"/>
        </w:rPr>
      </w:pPr>
      <w:r>
        <w:rPr>
          <w:rFonts w:ascii="Arial" w:hAnsi="Arial" w:cs="Arial"/>
          <w:b/>
        </w:rPr>
        <w:t>6</w:t>
      </w:r>
      <w:r w:rsidR="00587F39">
        <w:rPr>
          <w:rFonts w:ascii="Arial" w:hAnsi="Arial" w:cs="Arial"/>
          <w:b/>
        </w:rPr>
        <w:t xml:space="preserve">.1. </w:t>
      </w:r>
      <w:r w:rsidR="000E66EC" w:rsidRPr="000A4682">
        <w:rPr>
          <w:rFonts w:ascii="Arial" w:hAnsi="Arial" w:cs="Arial"/>
        </w:rPr>
        <w:t xml:space="preserve">O pagamento será efetuado </w:t>
      </w:r>
      <w:r w:rsidR="001E5D0E" w:rsidRPr="000A4682">
        <w:rPr>
          <w:rFonts w:ascii="Arial" w:hAnsi="Arial" w:cs="Arial"/>
        </w:rPr>
        <w:t xml:space="preserve">dentro de 10 (dez) dias corridos, após a </w:t>
      </w:r>
      <w:r w:rsidR="0001535B" w:rsidRPr="000A4682">
        <w:rPr>
          <w:rFonts w:ascii="Arial" w:hAnsi="Arial" w:cs="Arial"/>
        </w:rPr>
        <w:t>aprovação</w:t>
      </w:r>
      <w:r w:rsidR="001E5D0E" w:rsidRPr="000A4682">
        <w:rPr>
          <w:rFonts w:ascii="Arial" w:hAnsi="Arial" w:cs="Arial"/>
        </w:rPr>
        <w:t xml:space="preserve"> da correspondente nota fiscal/fatura, </w:t>
      </w:r>
      <w:r w:rsidR="0001535B" w:rsidRPr="000A4682">
        <w:rPr>
          <w:rFonts w:ascii="Arial" w:hAnsi="Arial" w:cs="Arial"/>
        </w:rPr>
        <w:t>realizada pelo</w:t>
      </w:r>
      <w:r w:rsidR="001E5D0E" w:rsidRPr="000A4682">
        <w:rPr>
          <w:rFonts w:ascii="Arial" w:hAnsi="Arial" w:cs="Arial"/>
        </w:rPr>
        <w:t xml:space="preserve"> Setor </w:t>
      </w:r>
      <w:r w:rsidR="00D92AEA" w:rsidRPr="000A4682">
        <w:rPr>
          <w:rFonts w:ascii="Arial" w:hAnsi="Arial" w:cs="Arial"/>
        </w:rPr>
        <w:t>Requisitante.</w:t>
      </w:r>
    </w:p>
    <w:p w:rsidR="00587F39" w:rsidRDefault="00587F39" w:rsidP="00587F39">
      <w:pPr>
        <w:suppressAutoHyphens/>
        <w:jc w:val="both"/>
        <w:rPr>
          <w:rFonts w:ascii="Arial" w:hAnsi="Arial" w:cs="Arial"/>
        </w:rPr>
      </w:pPr>
    </w:p>
    <w:p w:rsidR="00A34C16" w:rsidRPr="000A4682" w:rsidRDefault="00EE10B0" w:rsidP="00587F39">
      <w:pPr>
        <w:suppressAutoHyphens/>
        <w:jc w:val="both"/>
        <w:rPr>
          <w:rFonts w:ascii="Arial" w:hAnsi="Arial" w:cs="Arial"/>
        </w:rPr>
      </w:pPr>
      <w:r>
        <w:rPr>
          <w:rFonts w:ascii="Arial" w:hAnsi="Arial" w:cs="Arial"/>
          <w:b/>
        </w:rPr>
        <w:t>6</w:t>
      </w:r>
      <w:r w:rsidR="00587F39" w:rsidRPr="00587F39">
        <w:rPr>
          <w:rFonts w:ascii="Arial" w:hAnsi="Arial" w:cs="Arial"/>
          <w:b/>
        </w:rPr>
        <w:t>.2.</w:t>
      </w:r>
      <w:r w:rsidR="00587F39">
        <w:rPr>
          <w:rFonts w:ascii="Arial" w:hAnsi="Arial" w:cs="Arial"/>
        </w:rPr>
        <w:t xml:space="preserve"> </w:t>
      </w:r>
      <w:r w:rsidR="00D167F2" w:rsidRPr="000A4682">
        <w:rPr>
          <w:rFonts w:ascii="Arial" w:hAnsi="Arial" w:cs="Arial"/>
        </w:rPr>
        <w:t>O pagamento está sujeito</w:t>
      </w:r>
      <w:r w:rsidR="00A34C16" w:rsidRPr="000A4682">
        <w:rPr>
          <w:rFonts w:ascii="Arial" w:hAnsi="Arial" w:cs="Arial"/>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0A4682" w:rsidRDefault="00A34C16" w:rsidP="009D0565">
      <w:pPr>
        <w:jc w:val="both"/>
        <w:rPr>
          <w:rFonts w:ascii="Arial" w:hAnsi="Arial" w:cs="Arial"/>
        </w:rPr>
      </w:pPr>
    </w:p>
    <w:p w:rsidR="00532DCC" w:rsidRDefault="00EE10B0" w:rsidP="009D0565">
      <w:pPr>
        <w:jc w:val="both"/>
        <w:rPr>
          <w:rFonts w:ascii="Arial" w:hAnsi="Arial" w:cs="Arial"/>
        </w:rPr>
      </w:pPr>
      <w:r>
        <w:rPr>
          <w:rFonts w:ascii="Arial" w:hAnsi="Arial" w:cs="Arial"/>
          <w:b/>
        </w:rPr>
        <w:t>6</w:t>
      </w:r>
      <w:r w:rsidR="00A34C16" w:rsidRPr="000A4682">
        <w:rPr>
          <w:rFonts w:ascii="Arial" w:hAnsi="Arial" w:cs="Arial"/>
          <w:b/>
        </w:rPr>
        <w:t>.</w:t>
      </w:r>
      <w:r w:rsidR="00F20F91" w:rsidRPr="000A4682">
        <w:rPr>
          <w:rFonts w:ascii="Arial" w:hAnsi="Arial" w:cs="Arial"/>
          <w:b/>
        </w:rPr>
        <w:t>3</w:t>
      </w:r>
      <w:r w:rsidR="00587F39">
        <w:rPr>
          <w:rFonts w:ascii="Arial" w:hAnsi="Arial" w:cs="Arial"/>
          <w:b/>
        </w:rPr>
        <w:t>.</w:t>
      </w:r>
      <w:r w:rsidR="00A34C16" w:rsidRPr="000A4682">
        <w:rPr>
          <w:rFonts w:ascii="Arial" w:hAnsi="Arial" w:cs="Arial"/>
        </w:rPr>
        <w:t xml:space="preserve"> Deverão constar do documento fiscal, o Banco, o número da conta corrente e a agência bancária, sem os quais o pagamento ficará retido por falta de informação fundamental.</w:t>
      </w:r>
    </w:p>
    <w:p w:rsidR="00592DEA" w:rsidRDefault="00592DEA" w:rsidP="009D0565">
      <w:pPr>
        <w:jc w:val="both"/>
        <w:rPr>
          <w:rFonts w:ascii="Arial" w:hAnsi="Arial" w:cs="Arial"/>
        </w:rPr>
      </w:pPr>
    </w:p>
    <w:p w:rsidR="00407900" w:rsidRDefault="00407900" w:rsidP="009D0565">
      <w:pPr>
        <w:jc w:val="both"/>
        <w:rPr>
          <w:rFonts w:ascii="Arial" w:hAnsi="Arial" w:cs="Arial"/>
        </w:rPr>
      </w:pPr>
    </w:p>
    <w:p w:rsidR="00EE10B0" w:rsidRDefault="00EE10B0" w:rsidP="009D0565">
      <w:pPr>
        <w:jc w:val="both"/>
        <w:rPr>
          <w:rFonts w:ascii="Arial" w:hAnsi="Arial" w:cs="Arial"/>
        </w:rPr>
      </w:pPr>
    </w:p>
    <w:p w:rsidR="00EE10B0" w:rsidRDefault="00EE10B0" w:rsidP="009D0565">
      <w:pPr>
        <w:jc w:val="both"/>
        <w:rPr>
          <w:rFonts w:ascii="Arial" w:hAnsi="Arial" w:cs="Arial"/>
        </w:rPr>
      </w:pPr>
    </w:p>
    <w:p w:rsidR="00EE10B0" w:rsidRDefault="00EE10B0" w:rsidP="009D0565">
      <w:pPr>
        <w:jc w:val="both"/>
        <w:rPr>
          <w:rFonts w:ascii="Arial" w:hAnsi="Arial" w:cs="Arial"/>
        </w:rPr>
      </w:pPr>
    </w:p>
    <w:p w:rsidR="00592DEA" w:rsidRPr="00EE10B0" w:rsidRDefault="00EE10B0" w:rsidP="00EE10B0">
      <w:pPr>
        <w:suppressAutoHyphens/>
        <w:jc w:val="both"/>
        <w:rPr>
          <w:rFonts w:ascii="Arial" w:hAnsi="Arial" w:cs="Arial"/>
          <w:b/>
          <w:bCs/>
          <w:u w:val="single"/>
        </w:rPr>
      </w:pPr>
      <w:r w:rsidRPr="00EE10B0">
        <w:rPr>
          <w:rFonts w:ascii="Arial" w:hAnsi="Arial" w:cs="Arial"/>
          <w:b/>
          <w:bCs/>
          <w:u w:val="single"/>
        </w:rPr>
        <w:lastRenderedPageBreak/>
        <w:t>7.</w:t>
      </w:r>
      <w:r>
        <w:rPr>
          <w:rFonts w:ascii="Arial" w:hAnsi="Arial" w:cs="Arial"/>
          <w:b/>
          <w:bCs/>
          <w:u w:val="single"/>
        </w:rPr>
        <w:t xml:space="preserve"> </w:t>
      </w:r>
      <w:r w:rsidR="00592DEA" w:rsidRPr="00EE10B0">
        <w:rPr>
          <w:rFonts w:ascii="Arial" w:hAnsi="Arial" w:cs="Arial"/>
          <w:b/>
          <w:bCs/>
          <w:u w:val="single"/>
        </w:rPr>
        <w:t>FORMA E CRITÉRIOS DE SELEÇÃO DO FORNECEDOR</w:t>
      </w:r>
    </w:p>
    <w:p w:rsidR="00592DEA" w:rsidRDefault="00592DEA" w:rsidP="00592DEA">
      <w:pPr>
        <w:suppressAutoHyphens/>
        <w:jc w:val="both"/>
        <w:rPr>
          <w:rFonts w:ascii="Arial" w:hAnsi="Arial" w:cs="Arial"/>
        </w:rPr>
      </w:pPr>
    </w:p>
    <w:p w:rsidR="00592DEA" w:rsidRPr="00EE10B0" w:rsidRDefault="00592DEA" w:rsidP="00EE10B0">
      <w:pPr>
        <w:pStyle w:val="PargrafodaLista"/>
        <w:numPr>
          <w:ilvl w:val="1"/>
          <w:numId w:val="25"/>
        </w:numPr>
        <w:suppressAutoHyphens/>
        <w:jc w:val="both"/>
        <w:rPr>
          <w:rFonts w:ascii="Arial" w:hAnsi="Arial" w:cs="Arial"/>
        </w:rPr>
      </w:pPr>
      <w:r w:rsidRPr="00EE10B0">
        <w:rPr>
          <w:rFonts w:ascii="Arial" w:hAnsi="Arial" w:cs="Arial"/>
        </w:rPr>
        <w:t xml:space="preserve">O fornecedor será selecionado </w:t>
      </w:r>
      <w:r w:rsidR="00483D58" w:rsidRPr="00EE10B0">
        <w:rPr>
          <w:rFonts w:ascii="Arial" w:hAnsi="Arial" w:cs="Arial"/>
        </w:rPr>
        <w:t>mediante processo de c</w:t>
      </w:r>
      <w:r w:rsidRPr="00EE10B0">
        <w:rPr>
          <w:rFonts w:ascii="Arial" w:hAnsi="Arial" w:cs="Arial"/>
        </w:rPr>
        <w:t xml:space="preserve">ontratação </w:t>
      </w:r>
      <w:r w:rsidR="00483D58" w:rsidRPr="00EE10B0">
        <w:rPr>
          <w:rFonts w:ascii="Arial" w:hAnsi="Arial" w:cs="Arial"/>
        </w:rPr>
        <w:t>direta</w:t>
      </w:r>
      <w:r w:rsidRPr="00EE10B0">
        <w:rPr>
          <w:rFonts w:ascii="Arial" w:hAnsi="Arial" w:cs="Arial"/>
        </w:rPr>
        <w:t xml:space="preserve">, fundamentada na </w:t>
      </w:r>
      <w:r w:rsidR="00483D58" w:rsidRPr="00EE10B0">
        <w:rPr>
          <w:rFonts w:ascii="Arial" w:hAnsi="Arial" w:cs="Arial"/>
        </w:rPr>
        <w:t>dispensa de l</w:t>
      </w:r>
      <w:r w:rsidRPr="00EE10B0">
        <w:rPr>
          <w:rFonts w:ascii="Arial" w:hAnsi="Arial" w:cs="Arial"/>
        </w:rPr>
        <w:t xml:space="preserve">icitação, com adoção do critério de seleção pelo </w:t>
      </w:r>
      <w:r w:rsidR="005404E7">
        <w:rPr>
          <w:rFonts w:ascii="Arial" w:hAnsi="Arial" w:cs="Arial"/>
        </w:rPr>
        <w:t>m</w:t>
      </w:r>
      <w:r w:rsidRPr="00EE10B0">
        <w:rPr>
          <w:rFonts w:ascii="Arial" w:hAnsi="Arial" w:cs="Arial"/>
        </w:rPr>
        <w:t xml:space="preserve">enor </w:t>
      </w:r>
      <w:r w:rsidR="005404E7">
        <w:rPr>
          <w:rFonts w:ascii="Arial" w:hAnsi="Arial" w:cs="Arial"/>
        </w:rPr>
        <w:t>p</w:t>
      </w:r>
      <w:r w:rsidRPr="00EE10B0">
        <w:rPr>
          <w:rFonts w:ascii="Arial" w:hAnsi="Arial" w:cs="Arial"/>
        </w:rPr>
        <w:t>reço.</w:t>
      </w:r>
    </w:p>
    <w:p w:rsidR="00407900" w:rsidRDefault="00407900" w:rsidP="00EE10B0">
      <w:pPr>
        <w:rPr>
          <w:rFonts w:ascii="Arial" w:hAnsi="Arial" w:cs="Arial"/>
        </w:rPr>
      </w:pPr>
    </w:p>
    <w:p w:rsidR="00EE10B0" w:rsidRDefault="00EE10B0" w:rsidP="00EE10B0">
      <w:pPr>
        <w:rPr>
          <w:rFonts w:ascii="Arial" w:hAnsi="Arial" w:cs="Arial"/>
        </w:rPr>
      </w:pPr>
    </w:p>
    <w:p w:rsidR="00532DCC" w:rsidRPr="000A4682" w:rsidRDefault="006E6A80" w:rsidP="009D0565">
      <w:pPr>
        <w:jc w:val="center"/>
        <w:rPr>
          <w:rFonts w:ascii="Arial" w:hAnsi="Arial" w:cs="Arial"/>
        </w:rPr>
      </w:pPr>
      <w:r w:rsidRPr="000A4682">
        <w:rPr>
          <w:rFonts w:ascii="Arial" w:hAnsi="Arial" w:cs="Arial"/>
        </w:rPr>
        <w:t>Santa Bárbara d’Oeste/SP</w:t>
      </w:r>
      <w:r w:rsidR="00532DCC" w:rsidRPr="000A4682">
        <w:rPr>
          <w:rFonts w:ascii="Arial" w:hAnsi="Arial" w:cs="Arial"/>
        </w:rPr>
        <w:t xml:space="preserve">, </w:t>
      </w:r>
      <w:r w:rsidR="00AD53BC">
        <w:rPr>
          <w:rFonts w:ascii="Arial" w:hAnsi="Arial" w:cs="Arial"/>
        </w:rPr>
        <w:t>19</w:t>
      </w:r>
      <w:r w:rsidRPr="000A4682">
        <w:rPr>
          <w:rFonts w:ascii="Arial" w:hAnsi="Arial" w:cs="Arial"/>
        </w:rPr>
        <w:t xml:space="preserve"> de </w:t>
      </w:r>
      <w:r w:rsidR="00AD53BC">
        <w:rPr>
          <w:rFonts w:ascii="Arial" w:hAnsi="Arial" w:cs="Arial"/>
        </w:rPr>
        <w:t>julho</w:t>
      </w:r>
      <w:bookmarkStart w:id="0" w:name="_GoBack"/>
      <w:bookmarkEnd w:id="0"/>
      <w:r w:rsidRPr="000A4682">
        <w:rPr>
          <w:rFonts w:ascii="Arial" w:hAnsi="Arial" w:cs="Arial"/>
        </w:rPr>
        <w:t xml:space="preserve"> </w:t>
      </w:r>
      <w:proofErr w:type="spellStart"/>
      <w:r w:rsidRPr="000A4682">
        <w:rPr>
          <w:rFonts w:ascii="Arial" w:hAnsi="Arial" w:cs="Arial"/>
        </w:rPr>
        <w:t>de</w:t>
      </w:r>
      <w:proofErr w:type="spellEnd"/>
      <w:r w:rsidRPr="000A4682">
        <w:rPr>
          <w:rFonts w:ascii="Arial" w:hAnsi="Arial" w:cs="Arial"/>
        </w:rPr>
        <w:t xml:space="preserve"> 2024</w:t>
      </w:r>
      <w:r w:rsidR="00532DCC" w:rsidRPr="000A4682">
        <w:rPr>
          <w:rFonts w:ascii="Arial" w:hAnsi="Arial" w:cs="Arial"/>
        </w:rPr>
        <w:t>.</w:t>
      </w:r>
    </w:p>
    <w:p w:rsidR="00532DCC" w:rsidRDefault="00532DCC" w:rsidP="009D0565">
      <w:pPr>
        <w:rPr>
          <w:rFonts w:ascii="Arial" w:hAnsi="Arial" w:cs="Arial"/>
        </w:rPr>
      </w:pPr>
    </w:p>
    <w:p w:rsidR="00F01F92" w:rsidRPr="000A4682" w:rsidRDefault="00532DCC" w:rsidP="009D0565">
      <w:pPr>
        <w:jc w:val="center"/>
        <w:rPr>
          <w:rFonts w:ascii="Arial" w:hAnsi="Arial" w:cs="Arial"/>
        </w:rPr>
      </w:pPr>
      <w:r w:rsidRPr="000A4682">
        <w:rPr>
          <w:rFonts w:ascii="Arial" w:hAnsi="Arial" w:cs="Arial"/>
        </w:rPr>
        <w:t>Responsável pela elaboração do Termo de Referência:</w:t>
      </w:r>
    </w:p>
    <w:p w:rsidR="005061C1" w:rsidRPr="000A4682" w:rsidRDefault="00E01E9B" w:rsidP="009D0565">
      <w:pPr>
        <w:jc w:val="center"/>
        <w:rPr>
          <w:rFonts w:ascii="Arial" w:hAnsi="Arial" w:cs="Arial"/>
          <w:b/>
        </w:rPr>
      </w:pPr>
      <w:proofErr w:type="spellStart"/>
      <w:r w:rsidRPr="000A4682">
        <w:rPr>
          <w:rFonts w:ascii="Arial" w:hAnsi="Arial" w:cs="Arial"/>
          <w:b/>
        </w:rPr>
        <w:t>Ailson</w:t>
      </w:r>
      <w:proofErr w:type="spellEnd"/>
      <w:r w:rsidRPr="000A4682">
        <w:rPr>
          <w:rFonts w:ascii="Arial" w:hAnsi="Arial" w:cs="Arial"/>
          <w:b/>
        </w:rPr>
        <w:t xml:space="preserve"> Batista da Silva</w:t>
      </w:r>
    </w:p>
    <w:p w:rsidR="001C1F38" w:rsidRPr="000A4682" w:rsidRDefault="00F61535" w:rsidP="009D0565">
      <w:pPr>
        <w:jc w:val="center"/>
        <w:rPr>
          <w:rFonts w:ascii="Arial" w:hAnsi="Arial" w:cs="Arial"/>
          <w:b/>
        </w:rPr>
      </w:pPr>
      <w:r w:rsidRPr="000A4682">
        <w:rPr>
          <w:rFonts w:ascii="Arial" w:hAnsi="Arial" w:cs="Arial"/>
        </w:rPr>
        <w:t>Agente Administrativo</w:t>
      </w:r>
    </w:p>
    <w:p w:rsidR="00F61535" w:rsidRPr="000A4682" w:rsidRDefault="00F61535" w:rsidP="009D0565">
      <w:pPr>
        <w:rPr>
          <w:rFonts w:ascii="Arial" w:hAnsi="Arial" w:cs="Arial"/>
        </w:rPr>
      </w:pPr>
    </w:p>
    <w:p w:rsidR="00B63358" w:rsidRPr="000A4682" w:rsidRDefault="00B63358" w:rsidP="009D0565">
      <w:pPr>
        <w:jc w:val="center"/>
        <w:rPr>
          <w:rFonts w:ascii="Arial" w:hAnsi="Arial" w:cs="Arial"/>
        </w:rPr>
      </w:pPr>
      <w:r w:rsidRPr="000A4682">
        <w:rPr>
          <w:rFonts w:ascii="Arial" w:hAnsi="Arial" w:cs="Arial"/>
        </w:rPr>
        <w:t>Responsável pela revisão do Termo de Referência:</w:t>
      </w:r>
    </w:p>
    <w:p w:rsidR="00012E83" w:rsidRPr="000A4682" w:rsidRDefault="00012E83" w:rsidP="009D0565">
      <w:pPr>
        <w:jc w:val="center"/>
        <w:rPr>
          <w:rFonts w:ascii="Arial" w:hAnsi="Arial" w:cs="Arial"/>
          <w:b/>
        </w:rPr>
      </w:pPr>
      <w:r w:rsidRPr="000A4682">
        <w:rPr>
          <w:rFonts w:ascii="Arial" w:hAnsi="Arial" w:cs="Arial"/>
          <w:b/>
        </w:rPr>
        <w:t xml:space="preserve">Alessandro </w:t>
      </w:r>
      <w:proofErr w:type="spellStart"/>
      <w:r w:rsidRPr="000A4682">
        <w:rPr>
          <w:rFonts w:ascii="Arial" w:hAnsi="Arial" w:cs="Arial"/>
          <w:b/>
        </w:rPr>
        <w:t>Masini</w:t>
      </w:r>
      <w:proofErr w:type="spellEnd"/>
    </w:p>
    <w:p w:rsidR="001C1F38" w:rsidRPr="000A4682" w:rsidRDefault="00012E83" w:rsidP="009D0565">
      <w:pPr>
        <w:jc w:val="center"/>
        <w:rPr>
          <w:rFonts w:ascii="Arial" w:hAnsi="Arial" w:cs="Arial"/>
          <w:b/>
        </w:rPr>
      </w:pPr>
      <w:r w:rsidRPr="000A4682">
        <w:rPr>
          <w:rFonts w:ascii="Arial" w:hAnsi="Arial" w:cs="Arial"/>
        </w:rPr>
        <w:t>Setor de Manutenção e Conservação Predial</w:t>
      </w:r>
    </w:p>
    <w:sectPr w:rsidR="001C1F38" w:rsidRPr="000A4682"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6D81AA79" wp14:editId="2275E6B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2020863F" wp14:editId="1ACAE63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9">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0">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1">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5">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3">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2"/>
  </w:num>
  <w:num w:numId="3">
    <w:abstractNumId w:val="2"/>
  </w:num>
  <w:num w:numId="4">
    <w:abstractNumId w:val="24"/>
  </w:num>
  <w:num w:numId="5">
    <w:abstractNumId w:val="9"/>
  </w:num>
  <w:num w:numId="6">
    <w:abstractNumId w:val="23"/>
  </w:num>
  <w:num w:numId="7">
    <w:abstractNumId w:val="15"/>
  </w:num>
  <w:num w:numId="8">
    <w:abstractNumId w:val="22"/>
  </w:num>
  <w:num w:numId="9">
    <w:abstractNumId w:val="8"/>
  </w:num>
  <w:num w:numId="10">
    <w:abstractNumId w:val="3"/>
  </w:num>
  <w:num w:numId="11">
    <w:abstractNumId w:val="11"/>
  </w:num>
  <w:num w:numId="12">
    <w:abstractNumId w:val="20"/>
  </w:num>
  <w:num w:numId="13">
    <w:abstractNumId w:val="18"/>
  </w:num>
  <w:num w:numId="14">
    <w:abstractNumId w:val="14"/>
  </w:num>
  <w:num w:numId="15">
    <w:abstractNumId w:val="21"/>
  </w:num>
  <w:num w:numId="16">
    <w:abstractNumId w:val="5"/>
  </w:num>
  <w:num w:numId="17">
    <w:abstractNumId w:val="6"/>
  </w:num>
  <w:num w:numId="18">
    <w:abstractNumId w:val="19"/>
  </w:num>
  <w:num w:numId="19">
    <w:abstractNumId w:val="4"/>
  </w:num>
  <w:num w:numId="20">
    <w:abstractNumId w:val="17"/>
  </w:num>
  <w:num w:numId="21">
    <w:abstractNumId w:val="10"/>
  </w:num>
  <w:num w:numId="22">
    <w:abstractNumId w:val="16"/>
  </w:num>
  <w:num w:numId="23">
    <w:abstractNumId w:val="13"/>
  </w:num>
  <w:num w:numId="24">
    <w:abstractNumId w:val="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12E83"/>
    <w:rsid w:val="0001535B"/>
    <w:rsid w:val="000306B1"/>
    <w:rsid w:val="000351A6"/>
    <w:rsid w:val="000419DF"/>
    <w:rsid w:val="00042AB2"/>
    <w:rsid w:val="00054106"/>
    <w:rsid w:val="000574A0"/>
    <w:rsid w:val="00075A39"/>
    <w:rsid w:val="00081947"/>
    <w:rsid w:val="000856AC"/>
    <w:rsid w:val="000876AD"/>
    <w:rsid w:val="000A4682"/>
    <w:rsid w:val="000B00F1"/>
    <w:rsid w:val="000C258D"/>
    <w:rsid w:val="000C6A9D"/>
    <w:rsid w:val="000D1FEC"/>
    <w:rsid w:val="000D3675"/>
    <w:rsid w:val="000D72AE"/>
    <w:rsid w:val="000E06F6"/>
    <w:rsid w:val="000E0F42"/>
    <w:rsid w:val="000E66EC"/>
    <w:rsid w:val="000E75C5"/>
    <w:rsid w:val="000F0395"/>
    <w:rsid w:val="000F567A"/>
    <w:rsid w:val="001021D7"/>
    <w:rsid w:val="00106002"/>
    <w:rsid w:val="001060FF"/>
    <w:rsid w:val="00107843"/>
    <w:rsid w:val="001110E6"/>
    <w:rsid w:val="001112C5"/>
    <w:rsid w:val="00111C8A"/>
    <w:rsid w:val="0011328A"/>
    <w:rsid w:val="00116626"/>
    <w:rsid w:val="001466EA"/>
    <w:rsid w:val="00152C37"/>
    <w:rsid w:val="00154070"/>
    <w:rsid w:val="00164051"/>
    <w:rsid w:val="00174DC0"/>
    <w:rsid w:val="0018205B"/>
    <w:rsid w:val="0018311C"/>
    <w:rsid w:val="00192726"/>
    <w:rsid w:val="00193F3B"/>
    <w:rsid w:val="001952BE"/>
    <w:rsid w:val="001B489A"/>
    <w:rsid w:val="001C1F38"/>
    <w:rsid w:val="001C3AAC"/>
    <w:rsid w:val="001C70B9"/>
    <w:rsid w:val="001D0E26"/>
    <w:rsid w:val="001D18CC"/>
    <w:rsid w:val="001D7132"/>
    <w:rsid w:val="001E5D0E"/>
    <w:rsid w:val="001F2C35"/>
    <w:rsid w:val="001F342F"/>
    <w:rsid w:val="001F43E4"/>
    <w:rsid w:val="002034F4"/>
    <w:rsid w:val="00207D6D"/>
    <w:rsid w:val="00213336"/>
    <w:rsid w:val="00214689"/>
    <w:rsid w:val="0021660A"/>
    <w:rsid w:val="00225CA7"/>
    <w:rsid w:val="00227315"/>
    <w:rsid w:val="002322FC"/>
    <w:rsid w:val="0024044C"/>
    <w:rsid w:val="0025228C"/>
    <w:rsid w:val="002578DF"/>
    <w:rsid w:val="00264FAD"/>
    <w:rsid w:val="00274E02"/>
    <w:rsid w:val="0028448C"/>
    <w:rsid w:val="00297768"/>
    <w:rsid w:val="002A00EC"/>
    <w:rsid w:val="002A3ACF"/>
    <w:rsid w:val="002B4C2B"/>
    <w:rsid w:val="002B76DD"/>
    <w:rsid w:val="002D035F"/>
    <w:rsid w:val="002D2FA2"/>
    <w:rsid w:val="002D4E5E"/>
    <w:rsid w:val="002D584D"/>
    <w:rsid w:val="002E106D"/>
    <w:rsid w:val="002E1992"/>
    <w:rsid w:val="002E4B7C"/>
    <w:rsid w:val="002E586D"/>
    <w:rsid w:val="002F1096"/>
    <w:rsid w:val="002F58F2"/>
    <w:rsid w:val="002F6C93"/>
    <w:rsid w:val="00305520"/>
    <w:rsid w:val="00315AA7"/>
    <w:rsid w:val="003172AF"/>
    <w:rsid w:val="003351E0"/>
    <w:rsid w:val="003469F7"/>
    <w:rsid w:val="003566F9"/>
    <w:rsid w:val="003653F5"/>
    <w:rsid w:val="003708C4"/>
    <w:rsid w:val="00373D6A"/>
    <w:rsid w:val="00377AF8"/>
    <w:rsid w:val="00393E64"/>
    <w:rsid w:val="00397006"/>
    <w:rsid w:val="003B182F"/>
    <w:rsid w:val="003B5ABB"/>
    <w:rsid w:val="003D5363"/>
    <w:rsid w:val="003D7F14"/>
    <w:rsid w:val="003E0DE8"/>
    <w:rsid w:val="003E1080"/>
    <w:rsid w:val="003F4AB2"/>
    <w:rsid w:val="004014CD"/>
    <w:rsid w:val="00401DDC"/>
    <w:rsid w:val="00407900"/>
    <w:rsid w:val="00415A86"/>
    <w:rsid w:val="004313C0"/>
    <w:rsid w:val="00432E10"/>
    <w:rsid w:val="0043677D"/>
    <w:rsid w:val="00437699"/>
    <w:rsid w:val="00437895"/>
    <w:rsid w:val="00455E08"/>
    <w:rsid w:val="0045734B"/>
    <w:rsid w:val="004577B8"/>
    <w:rsid w:val="00463275"/>
    <w:rsid w:val="00470D04"/>
    <w:rsid w:val="00475F27"/>
    <w:rsid w:val="00483D58"/>
    <w:rsid w:val="0049012C"/>
    <w:rsid w:val="004946C4"/>
    <w:rsid w:val="004A52CB"/>
    <w:rsid w:val="004B3457"/>
    <w:rsid w:val="004B63C2"/>
    <w:rsid w:val="004C1F4A"/>
    <w:rsid w:val="004C6CA1"/>
    <w:rsid w:val="004E0F40"/>
    <w:rsid w:val="004E10CE"/>
    <w:rsid w:val="004E26BD"/>
    <w:rsid w:val="004E4598"/>
    <w:rsid w:val="004F43BD"/>
    <w:rsid w:val="00500935"/>
    <w:rsid w:val="005061C1"/>
    <w:rsid w:val="00512E04"/>
    <w:rsid w:val="0051468E"/>
    <w:rsid w:val="00521F41"/>
    <w:rsid w:val="0052775D"/>
    <w:rsid w:val="00532DCC"/>
    <w:rsid w:val="00533970"/>
    <w:rsid w:val="005404E7"/>
    <w:rsid w:val="00557244"/>
    <w:rsid w:val="005670F9"/>
    <w:rsid w:val="0057021B"/>
    <w:rsid w:val="005726D3"/>
    <w:rsid w:val="00572C10"/>
    <w:rsid w:val="00572E1A"/>
    <w:rsid w:val="00574303"/>
    <w:rsid w:val="00587F39"/>
    <w:rsid w:val="0059049B"/>
    <w:rsid w:val="00592B4E"/>
    <w:rsid w:val="00592DEA"/>
    <w:rsid w:val="00595700"/>
    <w:rsid w:val="00597054"/>
    <w:rsid w:val="005A1264"/>
    <w:rsid w:val="005A221D"/>
    <w:rsid w:val="005A32E7"/>
    <w:rsid w:val="005B09A5"/>
    <w:rsid w:val="005C1803"/>
    <w:rsid w:val="005C3C36"/>
    <w:rsid w:val="005E7319"/>
    <w:rsid w:val="005F5669"/>
    <w:rsid w:val="005F61BF"/>
    <w:rsid w:val="005F7823"/>
    <w:rsid w:val="006000E2"/>
    <w:rsid w:val="006042EB"/>
    <w:rsid w:val="00604D88"/>
    <w:rsid w:val="006102F9"/>
    <w:rsid w:val="00611008"/>
    <w:rsid w:val="00614659"/>
    <w:rsid w:val="0062290B"/>
    <w:rsid w:val="00623906"/>
    <w:rsid w:val="00630ED8"/>
    <w:rsid w:val="006341C0"/>
    <w:rsid w:val="00634B92"/>
    <w:rsid w:val="00636DED"/>
    <w:rsid w:val="006454BD"/>
    <w:rsid w:val="0065423F"/>
    <w:rsid w:val="00663EBC"/>
    <w:rsid w:val="006970D7"/>
    <w:rsid w:val="006972C6"/>
    <w:rsid w:val="006A52B8"/>
    <w:rsid w:val="006A6FE9"/>
    <w:rsid w:val="006A70F5"/>
    <w:rsid w:val="006B3843"/>
    <w:rsid w:val="006C48BE"/>
    <w:rsid w:val="006D15DE"/>
    <w:rsid w:val="006D2A4E"/>
    <w:rsid w:val="006D3B77"/>
    <w:rsid w:val="006D6EA9"/>
    <w:rsid w:val="006E2073"/>
    <w:rsid w:val="006E29FC"/>
    <w:rsid w:val="006E312A"/>
    <w:rsid w:val="006E4CFD"/>
    <w:rsid w:val="006E6A80"/>
    <w:rsid w:val="006F3991"/>
    <w:rsid w:val="006F3A44"/>
    <w:rsid w:val="006F6A5E"/>
    <w:rsid w:val="00707856"/>
    <w:rsid w:val="00711F07"/>
    <w:rsid w:val="00713109"/>
    <w:rsid w:val="00715661"/>
    <w:rsid w:val="00720FE8"/>
    <w:rsid w:val="007233A2"/>
    <w:rsid w:val="00727F25"/>
    <w:rsid w:val="007406A0"/>
    <w:rsid w:val="00741FC4"/>
    <w:rsid w:val="007469D6"/>
    <w:rsid w:val="00750015"/>
    <w:rsid w:val="00750442"/>
    <w:rsid w:val="00750696"/>
    <w:rsid w:val="007608B4"/>
    <w:rsid w:val="00765F11"/>
    <w:rsid w:val="0077403E"/>
    <w:rsid w:val="007817AF"/>
    <w:rsid w:val="0079492F"/>
    <w:rsid w:val="00795C06"/>
    <w:rsid w:val="007A1E02"/>
    <w:rsid w:val="007A4C03"/>
    <w:rsid w:val="007A6304"/>
    <w:rsid w:val="007D3E71"/>
    <w:rsid w:val="007D6C45"/>
    <w:rsid w:val="007E1E2F"/>
    <w:rsid w:val="007F3A53"/>
    <w:rsid w:val="007F6632"/>
    <w:rsid w:val="007F7227"/>
    <w:rsid w:val="008023D6"/>
    <w:rsid w:val="00804E2E"/>
    <w:rsid w:val="00805318"/>
    <w:rsid w:val="00823BAE"/>
    <w:rsid w:val="00827E8C"/>
    <w:rsid w:val="00835F57"/>
    <w:rsid w:val="00840FE2"/>
    <w:rsid w:val="008441C4"/>
    <w:rsid w:val="00847D22"/>
    <w:rsid w:val="00854B3C"/>
    <w:rsid w:val="00863F87"/>
    <w:rsid w:val="00866190"/>
    <w:rsid w:val="00871374"/>
    <w:rsid w:val="008723C3"/>
    <w:rsid w:val="00884DA4"/>
    <w:rsid w:val="0089552E"/>
    <w:rsid w:val="008A105F"/>
    <w:rsid w:val="008A4CBE"/>
    <w:rsid w:val="008B2B03"/>
    <w:rsid w:val="008D2ADC"/>
    <w:rsid w:val="008D468E"/>
    <w:rsid w:val="00902694"/>
    <w:rsid w:val="009029CB"/>
    <w:rsid w:val="00903CCA"/>
    <w:rsid w:val="00903EE1"/>
    <w:rsid w:val="009045DD"/>
    <w:rsid w:val="00911F60"/>
    <w:rsid w:val="009235BB"/>
    <w:rsid w:val="0093121E"/>
    <w:rsid w:val="009329BA"/>
    <w:rsid w:val="00933309"/>
    <w:rsid w:val="00941E56"/>
    <w:rsid w:val="00942E6B"/>
    <w:rsid w:val="00946251"/>
    <w:rsid w:val="00947237"/>
    <w:rsid w:val="009561A3"/>
    <w:rsid w:val="00960ED9"/>
    <w:rsid w:val="00964B70"/>
    <w:rsid w:val="00976EBE"/>
    <w:rsid w:val="00983CEB"/>
    <w:rsid w:val="00984CCA"/>
    <w:rsid w:val="00992330"/>
    <w:rsid w:val="00992E02"/>
    <w:rsid w:val="00995554"/>
    <w:rsid w:val="00996981"/>
    <w:rsid w:val="009A2286"/>
    <w:rsid w:val="009A33F7"/>
    <w:rsid w:val="009A3EFE"/>
    <w:rsid w:val="009B234F"/>
    <w:rsid w:val="009D0565"/>
    <w:rsid w:val="009D0871"/>
    <w:rsid w:val="009D11CA"/>
    <w:rsid w:val="009D1595"/>
    <w:rsid w:val="009D22B5"/>
    <w:rsid w:val="009E520C"/>
    <w:rsid w:val="009E5857"/>
    <w:rsid w:val="009E6C7F"/>
    <w:rsid w:val="00A12E35"/>
    <w:rsid w:val="00A17FC6"/>
    <w:rsid w:val="00A21EB0"/>
    <w:rsid w:val="00A27D8A"/>
    <w:rsid w:val="00A309D8"/>
    <w:rsid w:val="00A30D81"/>
    <w:rsid w:val="00A34C16"/>
    <w:rsid w:val="00A366AB"/>
    <w:rsid w:val="00A366BD"/>
    <w:rsid w:val="00A40608"/>
    <w:rsid w:val="00A41941"/>
    <w:rsid w:val="00A5008E"/>
    <w:rsid w:val="00A51384"/>
    <w:rsid w:val="00A51878"/>
    <w:rsid w:val="00A52BC0"/>
    <w:rsid w:val="00A64D81"/>
    <w:rsid w:val="00A66274"/>
    <w:rsid w:val="00A759BA"/>
    <w:rsid w:val="00A84842"/>
    <w:rsid w:val="00AA17BF"/>
    <w:rsid w:val="00AD0601"/>
    <w:rsid w:val="00AD53BC"/>
    <w:rsid w:val="00AD6ACB"/>
    <w:rsid w:val="00AE034E"/>
    <w:rsid w:val="00AE2686"/>
    <w:rsid w:val="00AF0734"/>
    <w:rsid w:val="00AF51BD"/>
    <w:rsid w:val="00B06578"/>
    <w:rsid w:val="00B138E8"/>
    <w:rsid w:val="00B1678E"/>
    <w:rsid w:val="00B22DEF"/>
    <w:rsid w:val="00B45873"/>
    <w:rsid w:val="00B47238"/>
    <w:rsid w:val="00B502C9"/>
    <w:rsid w:val="00B5616F"/>
    <w:rsid w:val="00B63358"/>
    <w:rsid w:val="00B7455E"/>
    <w:rsid w:val="00B773A4"/>
    <w:rsid w:val="00B86FA0"/>
    <w:rsid w:val="00B87030"/>
    <w:rsid w:val="00B95C08"/>
    <w:rsid w:val="00BA6AD6"/>
    <w:rsid w:val="00BA7E3D"/>
    <w:rsid w:val="00BC56FE"/>
    <w:rsid w:val="00BC5D1E"/>
    <w:rsid w:val="00BF05F0"/>
    <w:rsid w:val="00C0057D"/>
    <w:rsid w:val="00C0119A"/>
    <w:rsid w:val="00C0178F"/>
    <w:rsid w:val="00C02265"/>
    <w:rsid w:val="00C24FCC"/>
    <w:rsid w:val="00C43A82"/>
    <w:rsid w:val="00C51E93"/>
    <w:rsid w:val="00C57EF6"/>
    <w:rsid w:val="00C77BAB"/>
    <w:rsid w:val="00C81973"/>
    <w:rsid w:val="00C824DC"/>
    <w:rsid w:val="00C841B0"/>
    <w:rsid w:val="00C90E65"/>
    <w:rsid w:val="00C92987"/>
    <w:rsid w:val="00CB4A22"/>
    <w:rsid w:val="00CB5274"/>
    <w:rsid w:val="00CB5A2A"/>
    <w:rsid w:val="00CB6549"/>
    <w:rsid w:val="00CC70B5"/>
    <w:rsid w:val="00CE6CF5"/>
    <w:rsid w:val="00CF1197"/>
    <w:rsid w:val="00CF18E8"/>
    <w:rsid w:val="00D018A4"/>
    <w:rsid w:val="00D03F36"/>
    <w:rsid w:val="00D1141A"/>
    <w:rsid w:val="00D11A8A"/>
    <w:rsid w:val="00D12407"/>
    <w:rsid w:val="00D167F2"/>
    <w:rsid w:val="00D17673"/>
    <w:rsid w:val="00D17A73"/>
    <w:rsid w:val="00D23BB2"/>
    <w:rsid w:val="00D24AB3"/>
    <w:rsid w:val="00D2705C"/>
    <w:rsid w:val="00D33C14"/>
    <w:rsid w:val="00D41D1B"/>
    <w:rsid w:val="00D41EB5"/>
    <w:rsid w:val="00D422C4"/>
    <w:rsid w:val="00D51343"/>
    <w:rsid w:val="00D6076F"/>
    <w:rsid w:val="00D764FF"/>
    <w:rsid w:val="00D765F5"/>
    <w:rsid w:val="00D86879"/>
    <w:rsid w:val="00D87681"/>
    <w:rsid w:val="00D92AEA"/>
    <w:rsid w:val="00DA78C2"/>
    <w:rsid w:val="00DB1C02"/>
    <w:rsid w:val="00DB5446"/>
    <w:rsid w:val="00DC6984"/>
    <w:rsid w:val="00DC69FC"/>
    <w:rsid w:val="00DD3871"/>
    <w:rsid w:val="00DD6542"/>
    <w:rsid w:val="00DD6E27"/>
    <w:rsid w:val="00DE2288"/>
    <w:rsid w:val="00DE415E"/>
    <w:rsid w:val="00DE51F1"/>
    <w:rsid w:val="00DE6625"/>
    <w:rsid w:val="00DE704B"/>
    <w:rsid w:val="00DF6105"/>
    <w:rsid w:val="00DF64C8"/>
    <w:rsid w:val="00E002E1"/>
    <w:rsid w:val="00E012B5"/>
    <w:rsid w:val="00E01E9B"/>
    <w:rsid w:val="00E055D2"/>
    <w:rsid w:val="00E10C77"/>
    <w:rsid w:val="00E16BAD"/>
    <w:rsid w:val="00E23FFB"/>
    <w:rsid w:val="00E41099"/>
    <w:rsid w:val="00E416BE"/>
    <w:rsid w:val="00E479CB"/>
    <w:rsid w:val="00E500DE"/>
    <w:rsid w:val="00E6273E"/>
    <w:rsid w:val="00E66FB8"/>
    <w:rsid w:val="00E67FB1"/>
    <w:rsid w:val="00E768E8"/>
    <w:rsid w:val="00EA5126"/>
    <w:rsid w:val="00EA5305"/>
    <w:rsid w:val="00EB5CDB"/>
    <w:rsid w:val="00EB6E26"/>
    <w:rsid w:val="00EC5B7C"/>
    <w:rsid w:val="00ED25F9"/>
    <w:rsid w:val="00ED29CD"/>
    <w:rsid w:val="00ED2B53"/>
    <w:rsid w:val="00ED7BC7"/>
    <w:rsid w:val="00EE10AF"/>
    <w:rsid w:val="00EE10B0"/>
    <w:rsid w:val="00F01F92"/>
    <w:rsid w:val="00F026E7"/>
    <w:rsid w:val="00F134F7"/>
    <w:rsid w:val="00F20F91"/>
    <w:rsid w:val="00F51C50"/>
    <w:rsid w:val="00F61535"/>
    <w:rsid w:val="00F62B8E"/>
    <w:rsid w:val="00F754FE"/>
    <w:rsid w:val="00F80AD0"/>
    <w:rsid w:val="00F860C8"/>
    <w:rsid w:val="00F861F8"/>
    <w:rsid w:val="00F967B2"/>
    <w:rsid w:val="00FA04C3"/>
    <w:rsid w:val="00FA6E02"/>
    <w:rsid w:val="00FC7E41"/>
    <w:rsid w:val="00FD3AED"/>
    <w:rsid w:val="00FD4E20"/>
    <w:rsid w:val="00FD566D"/>
    <w:rsid w:val="00FF622E"/>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3D48CAF-2E11-489F-9296-9344691D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4478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José Reinaldo Oliveira Moura</cp:lastModifiedBy>
  <cp:revision>2</cp:revision>
  <cp:lastPrinted>2024-02-05T19:05:00Z</cp:lastPrinted>
  <dcterms:created xsi:type="dcterms:W3CDTF">2024-07-19T17:33:00Z</dcterms:created>
  <dcterms:modified xsi:type="dcterms:W3CDTF">2024-07-19T17:33:00Z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