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36" w:rsidRPr="000129E2" w:rsidRDefault="005C3C36" w:rsidP="000129E2">
      <w:pPr>
        <w:spacing w:line="276" w:lineRule="auto"/>
        <w:jc w:val="center"/>
        <w:rPr>
          <w:rFonts w:ascii="Calibri" w:hAnsi="Calibri" w:cs="Calibri"/>
          <w:b/>
          <w:sz w:val="24"/>
          <w:szCs w:val="24"/>
        </w:rPr>
      </w:pPr>
      <w:r w:rsidRPr="000129E2">
        <w:rPr>
          <w:rFonts w:ascii="Calibri" w:hAnsi="Calibri" w:cs="Calibri"/>
          <w:b/>
          <w:sz w:val="24"/>
          <w:szCs w:val="24"/>
        </w:rPr>
        <w:t xml:space="preserve">TERMO DE REFERÊNCIA </w:t>
      </w:r>
      <w:r w:rsidR="00042AB2" w:rsidRPr="000129E2">
        <w:rPr>
          <w:rFonts w:ascii="Calibri" w:hAnsi="Calibri" w:cs="Calibri"/>
          <w:b/>
          <w:sz w:val="24"/>
          <w:szCs w:val="24"/>
        </w:rPr>
        <w:t xml:space="preserve">nº </w:t>
      </w:r>
      <w:r w:rsidR="003F580E">
        <w:rPr>
          <w:rFonts w:ascii="Calibri" w:hAnsi="Calibri" w:cs="Calibri"/>
          <w:b/>
          <w:sz w:val="24"/>
          <w:szCs w:val="24"/>
        </w:rPr>
        <w:t>50</w:t>
      </w:r>
      <w:r w:rsidR="00042AB2" w:rsidRPr="000129E2">
        <w:rPr>
          <w:rFonts w:ascii="Calibri" w:hAnsi="Calibri" w:cs="Calibri"/>
          <w:b/>
          <w:sz w:val="24"/>
          <w:szCs w:val="24"/>
        </w:rPr>
        <w:t>/2024</w:t>
      </w:r>
    </w:p>
    <w:p w:rsidR="00042AB2" w:rsidRPr="000129E2" w:rsidRDefault="00042AB2" w:rsidP="000129E2">
      <w:pPr>
        <w:spacing w:line="276" w:lineRule="auto"/>
        <w:jc w:val="center"/>
        <w:rPr>
          <w:rFonts w:ascii="Calibri" w:hAnsi="Calibri" w:cs="Calibri"/>
          <w:b/>
          <w:sz w:val="24"/>
          <w:szCs w:val="24"/>
        </w:rPr>
      </w:pPr>
      <w:r w:rsidRPr="000129E2">
        <w:rPr>
          <w:rFonts w:ascii="Calibri" w:hAnsi="Calibri" w:cs="Calibri"/>
          <w:b/>
          <w:sz w:val="24"/>
          <w:szCs w:val="24"/>
        </w:rPr>
        <w:t>(De acordo com Art. 6º, XXIII, da Lei 14.133/2021</w:t>
      </w:r>
      <w:proofErr w:type="gramStart"/>
      <w:r w:rsidRPr="000129E2">
        <w:rPr>
          <w:rFonts w:ascii="Calibri" w:hAnsi="Calibri" w:cs="Calibri"/>
          <w:b/>
          <w:sz w:val="24"/>
          <w:szCs w:val="24"/>
        </w:rPr>
        <w:t>)</w:t>
      </w:r>
      <w:proofErr w:type="gramEnd"/>
    </w:p>
    <w:p w:rsidR="005C3C36" w:rsidRPr="000129E2" w:rsidRDefault="005C3C36" w:rsidP="000129E2">
      <w:pPr>
        <w:spacing w:line="276" w:lineRule="auto"/>
        <w:rPr>
          <w:rFonts w:ascii="Calibri" w:hAnsi="Calibri" w:cs="Calibri"/>
          <w:sz w:val="24"/>
          <w:szCs w:val="24"/>
        </w:rPr>
      </w:pPr>
    </w:p>
    <w:p w:rsidR="003469F7" w:rsidRPr="000129E2" w:rsidRDefault="006D2A4E" w:rsidP="000129E2">
      <w:pPr>
        <w:spacing w:line="276" w:lineRule="auto"/>
        <w:rPr>
          <w:rFonts w:ascii="Calibri" w:hAnsi="Calibri" w:cs="Calibri"/>
          <w:b/>
          <w:sz w:val="24"/>
          <w:szCs w:val="24"/>
        </w:rPr>
      </w:pPr>
      <w:r w:rsidRPr="000129E2">
        <w:rPr>
          <w:rFonts w:ascii="Calibri" w:hAnsi="Calibri" w:cs="Calibri"/>
          <w:b/>
          <w:sz w:val="24"/>
          <w:szCs w:val="24"/>
        </w:rPr>
        <w:t>PROCESSO</w:t>
      </w:r>
      <w:r w:rsidR="006341C0" w:rsidRPr="000129E2">
        <w:rPr>
          <w:rFonts w:ascii="Calibri" w:hAnsi="Calibri" w:cs="Calibri"/>
          <w:b/>
          <w:sz w:val="24"/>
          <w:szCs w:val="24"/>
        </w:rPr>
        <w:t xml:space="preserve"> </w:t>
      </w:r>
      <w:r w:rsidRPr="000129E2">
        <w:rPr>
          <w:rFonts w:ascii="Calibri" w:hAnsi="Calibri" w:cs="Calibri"/>
          <w:b/>
          <w:sz w:val="24"/>
          <w:szCs w:val="24"/>
        </w:rPr>
        <w:t>N</w:t>
      </w:r>
      <w:r w:rsidR="006341C0" w:rsidRPr="000129E2">
        <w:rPr>
          <w:rFonts w:ascii="Calibri" w:hAnsi="Calibri" w:cs="Calibri"/>
          <w:b/>
          <w:sz w:val="24"/>
          <w:szCs w:val="24"/>
        </w:rPr>
        <w:t xml:space="preserve">º </w:t>
      </w:r>
      <w:r w:rsidR="00CC2282" w:rsidRPr="000129E2">
        <w:rPr>
          <w:rFonts w:ascii="Calibri" w:hAnsi="Calibri" w:cs="Calibri"/>
          <w:b/>
          <w:sz w:val="24"/>
          <w:szCs w:val="24"/>
        </w:rPr>
        <w:t>00324</w:t>
      </w:r>
      <w:r w:rsidR="00B138E8" w:rsidRPr="000129E2">
        <w:rPr>
          <w:rFonts w:ascii="Calibri" w:hAnsi="Calibri" w:cs="Calibri"/>
          <w:b/>
          <w:sz w:val="24"/>
          <w:szCs w:val="24"/>
        </w:rPr>
        <w:t>/202</w:t>
      </w:r>
      <w:r w:rsidR="00CC2282" w:rsidRPr="000129E2">
        <w:rPr>
          <w:rFonts w:ascii="Calibri" w:hAnsi="Calibri" w:cs="Calibri"/>
          <w:b/>
          <w:sz w:val="24"/>
          <w:szCs w:val="24"/>
        </w:rPr>
        <w:t>4</w:t>
      </w:r>
    </w:p>
    <w:p w:rsidR="00DA78C2" w:rsidRPr="000129E2" w:rsidRDefault="006D2A4E" w:rsidP="004F3E4D">
      <w:pPr>
        <w:jc w:val="both"/>
        <w:rPr>
          <w:rFonts w:ascii="Calibri" w:hAnsi="Calibri" w:cs="Calibri"/>
          <w:sz w:val="24"/>
          <w:szCs w:val="24"/>
          <w:shd w:val="clear" w:color="auto" w:fill="FFFFFF"/>
        </w:rPr>
      </w:pPr>
      <w:r w:rsidRPr="000129E2">
        <w:rPr>
          <w:rFonts w:ascii="Calibri" w:hAnsi="Calibri" w:cs="Calibri"/>
          <w:b/>
          <w:sz w:val="24"/>
          <w:szCs w:val="24"/>
        </w:rPr>
        <w:t>ASSUNTO</w:t>
      </w:r>
      <w:r w:rsidR="006341C0" w:rsidRPr="000129E2">
        <w:rPr>
          <w:rFonts w:ascii="Calibri" w:hAnsi="Calibri" w:cs="Calibri"/>
          <w:b/>
          <w:sz w:val="24"/>
          <w:szCs w:val="24"/>
        </w:rPr>
        <w:t>:</w:t>
      </w:r>
      <w:r w:rsidR="00871374" w:rsidRPr="000129E2">
        <w:rPr>
          <w:rFonts w:ascii="Calibri" w:hAnsi="Calibri" w:cs="Calibri"/>
          <w:sz w:val="24"/>
          <w:szCs w:val="24"/>
          <w:shd w:val="clear" w:color="auto" w:fill="FFFFFF"/>
        </w:rPr>
        <w:t xml:space="preserve"> </w:t>
      </w:r>
      <w:r w:rsidR="00DA78C2" w:rsidRPr="000129E2">
        <w:rPr>
          <w:rFonts w:ascii="Calibri" w:hAnsi="Calibri" w:cs="Calibri"/>
          <w:sz w:val="24"/>
          <w:szCs w:val="24"/>
          <w:shd w:val="clear" w:color="auto" w:fill="FFFFFF"/>
        </w:rPr>
        <w:t xml:space="preserve">Contratação de empresa especializada para </w:t>
      </w:r>
      <w:r w:rsidR="00576CBB" w:rsidRPr="000129E2">
        <w:rPr>
          <w:rFonts w:ascii="Calibri" w:hAnsi="Calibri" w:cs="Calibri"/>
          <w:sz w:val="24"/>
          <w:szCs w:val="24"/>
          <w:shd w:val="clear" w:color="auto" w:fill="FFFFFF"/>
        </w:rPr>
        <w:t xml:space="preserve">descarte </w:t>
      </w:r>
      <w:r w:rsidR="000129E2" w:rsidRPr="000129E2">
        <w:rPr>
          <w:rFonts w:ascii="Calibri" w:hAnsi="Calibri" w:cs="Calibri"/>
          <w:sz w:val="24"/>
          <w:szCs w:val="24"/>
          <w:shd w:val="clear" w:color="auto" w:fill="FFFFFF"/>
        </w:rPr>
        <w:t xml:space="preserve">(incineração ecológica/trituração) </w:t>
      </w:r>
      <w:r w:rsidR="00576CBB" w:rsidRPr="000129E2">
        <w:rPr>
          <w:rFonts w:ascii="Calibri" w:hAnsi="Calibri" w:cs="Calibri"/>
          <w:sz w:val="24"/>
          <w:szCs w:val="24"/>
          <w:shd w:val="clear" w:color="auto" w:fill="FFFFFF"/>
        </w:rPr>
        <w:t>de</w:t>
      </w:r>
      <w:r w:rsidR="00EB1D4B" w:rsidRPr="000129E2">
        <w:rPr>
          <w:rFonts w:ascii="Calibri" w:hAnsi="Calibri" w:cs="Calibri"/>
          <w:sz w:val="24"/>
          <w:szCs w:val="24"/>
          <w:shd w:val="clear" w:color="auto" w:fill="FFFFFF"/>
        </w:rPr>
        <w:t xml:space="preserve">, aproximadamente, </w:t>
      </w:r>
      <w:r w:rsidR="00576CBB" w:rsidRPr="000129E2">
        <w:rPr>
          <w:rFonts w:ascii="Calibri" w:hAnsi="Calibri" w:cs="Calibri"/>
          <w:sz w:val="24"/>
          <w:szCs w:val="24"/>
          <w:shd w:val="clear" w:color="auto" w:fill="FFFFFF"/>
        </w:rPr>
        <w:t>200 (duzentas) caixas contendo documentos da Câmara Mun</w:t>
      </w:r>
      <w:r w:rsidR="008A1839" w:rsidRPr="000129E2">
        <w:rPr>
          <w:rFonts w:ascii="Calibri" w:hAnsi="Calibri" w:cs="Calibri"/>
          <w:sz w:val="24"/>
          <w:szCs w:val="24"/>
          <w:shd w:val="clear" w:color="auto" w:fill="FFFFFF"/>
        </w:rPr>
        <w:t>icipal de Santa Bárbara d</w:t>
      </w:r>
      <w:r w:rsidR="00576CBB" w:rsidRPr="000129E2">
        <w:rPr>
          <w:rFonts w:ascii="Calibri" w:hAnsi="Calibri" w:cs="Calibri"/>
          <w:sz w:val="24"/>
          <w:szCs w:val="24"/>
          <w:shd w:val="clear" w:color="auto" w:fill="FFFFFF"/>
        </w:rPr>
        <w:t xml:space="preserve">’Oeste, que já foram submetidos à tabela de temporalidade de documentos, </w:t>
      </w:r>
      <w:r w:rsidR="00437FE3" w:rsidRPr="000129E2">
        <w:rPr>
          <w:rFonts w:ascii="Calibri" w:hAnsi="Calibri" w:cs="Calibri"/>
          <w:sz w:val="24"/>
          <w:szCs w:val="24"/>
          <w:shd w:val="clear" w:color="auto" w:fill="FFFFFF"/>
        </w:rPr>
        <w:t>conforme Edital de Ciência de Descarte de Documentos Nº 01/2023</w:t>
      </w:r>
      <w:r w:rsidR="00C95F59" w:rsidRPr="000129E2">
        <w:rPr>
          <w:rFonts w:ascii="Calibri" w:hAnsi="Calibri" w:cs="Calibri"/>
          <w:sz w:val="24"/>
          <w:szCs w:val="24"/>
          <w:shd w:val="clear" w:color="auto" w:fill="FFFFFF"/>
        </w:rPr>
        <w:t>,</w:t>
      </w:r>
      <w:r w:rsidR="00437FE3" w:rsidRPr="000129E2">
        <w:rPr>
          <w:rFonts w:ascii="Calibri" w:hAnsi="Calibri" w:cs="Calibri"/>
          <w:sz w:val="24"/>
          <w:szCs w:val="24"/>
          <w:shd w:val="clear" w:color="auto" w:fill="FFFFFF"/>
        </w:rPr>
        <w:t xml:space="preserve"> publicado no Diário Oficial Eletrônico em 18 de novembro de 2023,</w:t>
      </w:r>
      <w:r w:rsidR="00576CBB" w:rsidRPr="000129E2">
        <w:rPr>
          <w:rFonts w:ascii="Calibri" w:hAnsi="Calibri" w:cs="Calibri"/>
          <w:sz w:val="24"/>
          <w:szCs w:val="24"/>
          <w:shd w:val="clear" w:color="auto" w:fill="FFFFFF"/>
        </w:rPr>
        <w:t xml:space="preserve"> e</w:t>
      </w:r>
      <w:r w:rsidR="00F74120" w:rsidRPr="000129E2">
        <w:rPr>
          <w:rFonts w:ascii="Calibri" w:hAnsi="Calibri" w:cs="Calibri"/>
          <w:sz w:val="24"/>
          <w:szCs w:val="24"/>
          <w:shd w:val="clear" w:color="auto" w:fill="FFFFFF"/>
        </w:rPr>
        <w:t xml:space="preserve"> </w:t>
      </w:r>
      <w:r w:rsidR="00576CBB" w:rsidRPr="000129E2">
        <w:rPr>
          <w:rFonts w:ascii="Calibri" w:hAnsi="Calibri" w:cs="Calibri"/>
          <w:sz w:val="24"/>
          <w:szCs w:val="24"/>
          <w:shd w:val="clear" w:color="auto" w:fill="FFFFFF"/>
        </w:rPr>
        <w:t>não houve apontamentos.</w:t>
      </w:r>
      <w:r w:rsidR="00DA78C2" w:rsidRPr="000129E2">
        <w:rPr>
          <w:rFonts w:ascii="Calibri" w:hAnsi="Calibri" w:cs="Calibri"/>
          <w:sz w:val="24"/>
          <w:szCs w:val="24"/>
          <w:shd w:val="clear" w:color="auto" w:fill="FFFFFF"/>
        </w:rPr>
        <w:t xml:space="preserve"> </w:t>
      </w:r>
    </w:p>
    <w:p w:rsidR="00D765F5" w:rsidRPr="000129E2" w:rsidRDefault="00D765F5" w:rsidP="000129E2">
      <w:pPr>
        <w:spacing w:line="276" w:lineRule="auto"/>
        <w:jc w:val="both"/>
        <w:rPr>
          <w:rFonts w:ascii="Calibri" w:hAnsi="Calibri" w:cs="Calibri"/>
          <w:sz w:val="24"/>
          <w:szCs w:val="24"/>
          <w:shd w:val="clear" w:color="auto" w:fill="FFFFFF"/>
        </w:rPr>
      </w:pPr>
    </w:p>
    <w:p w:rsidR="00576CBB" w:rsidRPr="000129E2" w:rsidRDefault="005C3C36" w:rsidP="004F3E4D">
      <w:pPr>
        <w:rPr>
          <w:rFonts w:ascii="Calibri" w:hAnsi="Calibri" w:cs="Calibri"/>
          <w:sz w:val="24"/>
          <w:szCs w:val="24"/>
        </w:rPr>
      </w:pPr>
      <w:r w:rsidRPr="000129E2">
        <w:rPr>
          <w:rFonts w:ascii="Calibri" w:hAnsi="Calibri" w:cs="Calibri"/>
          <w:b/>
          <w:sz w:val="24"/>
          <w:szCs w:val="24"/>
        </w:rPr>
        <w:t>Unidade Solicitante</w:t>
      </w:r>
      <w:r w:rsidRPr="000129E2">
        <w:rPr>
          <w:rFonts w:ascii="Calibri" w:hAnsi="Calibri" w:cs="Calibri"/>
          <w:sz w:val="24"/>
          <w:szCs w:val="24"/>
        </w:rPr>
        <w:t>:</w:t>
      </w:r>
      <w:r w:rsidR="00871374" w:rsidRPr="000129E2">
        <w:rPr>
          <w:rFonts w:ascii="Calibri" w:hAnsi="Calibri" w:cs="Calibri"/>
          <w:sz w:val="24"/>
          <w:szCs w:val="24"/>
        </w:rPr>
        <w:t xml:space="preserve"> </w:t>
      </w:r>
      <w:r w:rsidR="00576CBB" w:rsidRPr="000129E2">
        <w:rPr>
          <w:rFonts w:ascii="Calibri" w:hAnsi="Calibri" w:cs="Calibri"/>
          <w:sz w:val="24"/>
          <w:szCs w:val="24"/>
        </w:rPr>
        <w:t>Setor de Biblioteca e Memória Legislativa</w:t>
      </w:r>
    </w:p>
    <w:p w:rsidR="003469F7" w:rsidRPr="000129E2" w:rsidRDefault="003469F7" w:rsidP="004F3E4D">
      <w:pPr>
        <w:rPr>
          <w:rFonts w:ascii="Calibri" w:hAnsi="Calibri" w:cs="Calibri"/>
          <w:sz w:val="24"/>
          <w:szCs w:val="24"/>
        </w:rPr>
      </w:pPr>
      <w:r w:rsidRPr="000129E2">
        <w:rPr>
          <w:rFonts w:ascii="Calibri" w:hAnsi="Calibri" w:cs="Calibri"/>
          <w:b/>
          <w:sz w:val="24"/>
          <w:szCs w:val="24"/>
        </w:rPr>
        <w:t>Fundamento</w:t>
      </w:r>
      <w:r w:rsidRPr="000129E2">
        <w:rPr>
          <w:rFonts w:ascii="Calibri" w:hAnsi="Calibri" w:cs="Calibri"/>
          <w:sz w:val="24"/>
          <w:szCs w:val="24"/>
        </w:rPr>
        <w:t>: Dispensa de licitação [Art. 75, Inc. II da Lei 14.133/2021</w:t>
      </w:r>
      <w:proofErr w:type="gramStart"/>
      <w:r w:rsidRPr="000129E2">
        <w:rPr>
          <w:rFonts w:ascii="Calibri" w:hAnsi="Calibri" w:cs="Calibri"/>
          <w:sz w:val="24"/>
          <w:szCs w:val="24"/>
        </w:rPr>
        <w:t>]</w:t>
      </w:r>
      <w:proofErr w:type="gramEnd"/>
    </w:p>
    <w:p w:rsidR="00512E04" w:rsidRPr="000129E2" w:rsidRDefault="00512E04" w:rsidP="004F3E4D">
      <w:pPr>
        <w:rPr>
          <w:rFonts w:ascii="Calibri" w:hAnsi="Calibri" w:cs="Calibri"/>
          <w:sz w:val="24"/>
          <w:szCs w:val="24"/>
        </w:rPr>
      </w:pPr>
      <w:r w:rsidRPr="000129E2">
        <w:rPr>
          <w:rFonts w:ascii="Calibri" w:hAnsi="Calibri" w:cs="Calibri"/>
          <w:b/>
          <w:sz w:val="24"/>
          <w:szCs w:val="24"/>
        </w:rPr>
        <w:t>Critério de seleção</w:t>
      </w:r>
      <w:r w:rsidRPr="000129E2">
        <w:rPr>
          <w:rFonts w:ascii="Calibri" w:hAnsi="Calibri" w:cs="Calibri"/>
          <w:sz w:val="24"/>
          <w:szCs w:val="24"/>
        </w:rPr>
        <w:t>: Menor preço.</w:t>
      </w:r>
    </w:p>
    <w:p w:rsidR="003469F7" w:rsidRPr="000129E2" w:rsidRDefault="003469F7" w:rsidP="004F3E4D">
      <w:pPr>
        <w:rPr>
          <w:rFonts w:ascii="Calibri" w:hAnsi="Calibri" w:cs="Calibri"/>
          <w:sz w:val="24"/>
          <w:szCs w:val="24"/>
        </w:rPr>
      </w:pPr>
      <w:r w:rsidRPr="000129E2">
        <w:rPr>
          <w:rFonts w:ascii="Calibri" w:hAnsi="Calibri" w:cs="Calibri"/>
          <w:b/>
          <w:sz w:val="24"/>
          <w:szCs w:val="24"/>
        </w:rPr>
        <w:t>ETP</w:t>
      </w:r>
      <w:r w:rsidR="00470D04" w:rsidRPr="000129E2">
        <w:rPr>
          <w:rFonts w:ascii="Calibri" w:hAnsi="Calibri" w:cs="Calibri"/>
          <w:sz w:val="24"/>
          <w:szCs w:val="24"/>
        </w:rPr>
        <w:t>: Dispensado por valor [Art. 14, Inc. I da IN SEGES nº 58/2022</w:t>
      </w:r>
      <w:proofErr w:type="gramStart"/>
      <w:r w:rsidR="00470D04" w:rsidRPr="000129E2">
        <w:rPr>
          <w:rFonts w:ascii="Calibri" w:hAnsi="Calibri" w:cs="Calibri"/>
          <w:sz w:val="24"/>
          <w:szCs w:val="24"/>
        </w:rPr>
        <w:t>]</w:t>
      </w:r>
      <w:proofErr w:type="gramEnd"/>
    </w:p>
    <w:p w:rsidR="00512E04" w:rsidRPr="000129E2" w:rsidRDefault="00512E04" w:rsidP="004F3E4D">
      <w:pPr>
        <w:rPr>
          <w:rFonts w:ascii="Calibri" w:hAnsi="Calibri" w:cs="Calibri"/>
          <w:sz w:val="24"/>
          <w:szCs w:val="24"/>
        </w:rPr>
      </w:pPr>
      <w:r w:rsidRPr="000129E2">
        <w:rPr>
          <w:rFonts w:ascii="Calibri" w:hAnsi="Calibri" w:cs="Calibri"/>
          <w:b/>
          <w:sz w:val="24"/>
          <w:szCs w:val="24"/>
        </w:rPr>
        <w:t>Valor Estimado</w:t>
      </w:r>
      <w:r w:rsidRPr="000129E2">
        <w:rPr>
          <w:rFonts w:ascii="Calibri" w:hAnsi="Calibri" w:cs="Calibri"/>
          <w:sz w:val="24"/>
          <w:szCs w:val="24"/>
        </w:rPr>
        <w:t>: Conforme apurado pelo Setor de Suprimentos e Patrimônio.</w:t>
      </w:r>
    </w:p>
    <w:p w:rsidR="006D2A4E" w:rsidRPr="000129E2" w:rsidRDefault="006D2A4E" w:rsidP="004F3E4D">
      <w:pPr>
        <w:rPr>
          <w:rFonts w:ascii="Calibri" w:hAnsi="Calibri" w:cs="Calibri"/>
          <w:sz w:val="24"/>
          <w:szCs w:val="24"/>
        </w:rPr>
      </w:pPr>
      <w:r w:rsidRPr="000129E2">
        <w:rPr>
          <w:rFonts w:ascii="Calibri" w:hAnsi="Calibri" w:cs="Calibri"/>
          <w:b/>
          <w:sz w:val="24"/>
          <w:szCs w:val="24"/>
        </w:rPr>
        <w:t>Elemento de despesa</w:t>
      </w:r>
      <w:r w:rsidRPr="000129E2">
        <w:rPr>
          <w:rFonts w:ascii="Calibri" w:hAnsi="Calibri" w:cs="Calibri"/>
          <w:sz w:val="24"/>
          <w:szCs w:val="24"/>
        </w:rPr>
        <w:t xml:space="preserve">: </w:t>
      </w:r>
      <w:r w:rsidR="00FF7B77" w:rsidRPr="003F580E">
        <w:rPr>
          <w:rFonts w:ascii="Calibri" w:hAnsi="Calibri" w:cs="Calibri"/>
          <w:color w:val="000000"/>
          <w:sz w:val="24"/>
          <w:szCs w:val="24"/>
        </w:rPr>
        <w:t>3.3.90.39 – outros serviços de terceiros</w:t>
      </w:r>
    </w:p>
    <w:p w:rsidR="00512E04" w:rsidRPr="000129E2" w:rsidRDefault="00512E04" w:rsidP="004F3E4D">
      <w:pPr>
        <w:rPr>
          <w:rFonts w:ascii="Calibri" w:hAnsi="Calibri" w:cs="Calibri"/>
          <w:sz w:val="24"/>
          <w:szCs w:val="24"/>
        </w:rPr>
      </w:pPr>
      <w:r w:rsidRPr="000129E2">
        <w:rPr>
          <w:rFonts w:ascii="Calibri" w:hAnsi="Calibri" w:cs="Calibri"/>
          <w:b/>
          <w:sz w:val="24"/>
          <w:szCs w:val="24"/>
        </w:rPr>
        <w:t>Tipo de ajuste</w:t>
      </w:r>
      <w:r w:rsidRPr="000129E2">
        <w:rPr>
          <w:rFonts w:ascii="Calibri" w:hAnsi="Calibri" w:cs="Calibri"/>
          <w:sz w:val="24"/>
          <w:szCs w:val="24"/>
        </w:rPr>
        <w:t xml:space="preserve">: </w:t>
      </w:r>
      <w:r w:rsidR="00A96353" w:rsidRPr="003F580E">
        <w:rPr>
          <w:rFonts w:ascii="Calibri" w:hAnsi="Calibri" w:cs="Calibri"/>
          <w:sz w:val="24"/>
          <w:szCs w:val="24"/>
        </w:rPr>
        <w:t>Nota de Empenho</w:t>
      </w:r>
      <w:r w:rsidR="002E586D" w:rsidRPr="003F580E">
        <w:rPr>
          <w:rFonts w:ascii="Calibri" w:hAnsi="Calibri" w:cs="Calibri"/>
          <w:sz w:val="24"/>
          <w:szCs w:val="24"/>
        </w:rPr>
        <w:t>.</w:t>
      </w:r>
    </w:p>
    <w:p w:rsidR="00ED7BC7" w:rsidRPr="000129E2" w:rsidRDefault="00795C06" w:rsidP="004F3E4D">
      <w:pPr>
        <w:rPr>
          <w:rFonts w:ascii="Calibri" w:hAnsi="Calibri" w:cs="Calibri"/>
          <w:sz w:val="24"/>
          <w:szCs w:val="24"/>
        </w:rPr>
      </w:pPr>
      <w:r w:rsidRPr="000129E2">
        <w:rPr>
          <w:rFonts w:ascii="Calibri" w:hAnsi="Calibri" w:cs="Calibri"/>
          <w:b/>
          <w:sz w:val="24"/>
          <w:szCs w:val="24"/>
        </w:rPr>
        <w:t>Permitida Subcontratação</w:t>
      </w:r>
      <w:r w:rsidRPr="000129E2">
        <w:rPr>
          <w:rFonts w:ascii="Calibri" w:hAnsi="Calibri" w:cs="Calibri"/>
          <w:sz w:val="24"/>
          <w:szCs w:val="24"/>
        </w:rPr>
        <w:t>: Não.</w:t>
      </w:r>
    </w:p>
    <w:p w:rsidR="00ED7BC7" w:rsidRPr="000129E2" w:rsidRDefault="00ED7BC7" w:rsidP="000129E2">
      <w:pPr>
        <w:spacing w:line="276" w:lineRule="auto"/>
        <w:rPr>
          <w:rFonts w:ascii="Calibri" w:hAnsi="Calibri" w:cs="Calibri"/>
          <w:sz w:val="24"/>
          <w:szCs w:val="24"/>
        </w:rPr>
      </w:pPr>
    </w:p>
    <w:p w:rsidR="005C3C36" w:rsidRPr="000129E2" w:rsidRDefault="00EB6E26" w:rsidP="000129E2">
      <w:pPr>
        <w:spacing w:line="276" w:lineRule="auto"/>
        <w:jc w:val="both"/>
        <w:rPr>
          <w:rFonts w:ascii="Calibri" w:hAnsi="Calibri" w:cs="Calibri"/>
          <w:b/>
          <w:sz w:val="24"/>
          <w:szCs w:val="24"/>
          <w:u w:val="single"/>
        </w:rPr>
      </w:pPr>
      <w:proofErr w:type="gramStart"/>
      <w:r w:rsidRPr="000129E2">
        <w:rPr>
          <w:rFonts w:ascii="Calibri" w:hAnsi="Calibri" w:cs="Calibri"/>
          <w:b/>
          <w:sz w:val="24"/>
          <w:szCs w:val="24"/>
          <w:u w:val="single"/>
        </w:rPr>
        <w:t>1</w:t>
      </w:r>
      <w:proofErr w:type="gramEnd"/>
      <w:r w:rsidR="00315AA7" w:rsidRPr="000129E2">
        <w:rPr>
          <w:rFonts w:ascii="Calibri" w:hAnsi="Calibri" w:cs="Calibri"/>
          <w:b/>
          <w:sz w:val="24"/>
          <w:szCs w:val="24"/>
          <w:u w:val="single"/>
        </w:rPr>
        <w:t xml:space="preserve"> DO OBJETO</w:t>
      </w:r>
      <w:r w:rsidR="00840FE2" w:rsidRPr="000129E2">
        <w:rPr>
          <w:rFonts w:ascii="Calibri" w:hAnsi="Calibri" w:cs="Calibri"/>
          <w:b/>
          <w:sz w:val="24"/>
          <w:szCs w:val="24"/>
          <w:u w:val="single"/>
        </w:rPr>
        <w:t xml:space="preserve"> E DA NECESSIDADE DA AQUISIÇÃO</w:t>
      </w:r>
    </w:p>
    <w:p w:rsidR="006972C6" w:rsidRPr="000129E2" w:rsidRDefault="006972C6" w:rsidP="000129E2">
      <w:pPr>
        <w:spacing w:line="276" w:lineRule="auto"/>
        <w:jc w:val="both"/>
        <w:rPr>
          <w:rFonts w:ascii="Calibri" w:hAnsi="Calibri" w:cs="Calibri"/>
          <w:sz w:val="24"/>
          <w:szCs w:val="24"/>
        </w:rPr>
      </w:pPr>
    </w:p>
    <w:p w:rsidR="00437FE3" w:rsidRPr="000129E2" w:rsidRDefault="00437FE3" w:rsidP="000129E2">
      <w:pPr>
        <w:spacing w:line="276" w:lineRule="auto"/>
        <w:jc w:val="both"/>
        <w:rPr>
          <w:rFonts w:ascii="Calibri" w:hAnsi="Calibri" w:cs="Calibri"/>
          <w:color w:val="0D0D0D"/>
          <w:sz w:val="24"/>
          <w:szCs w:val="24"/>
          <w:shd w:val="clear" w:color="auto" w:fill="FFFFFF"/>
        </w:rPr>
      </w:pPr>
      <w:r w:rsidRPr="000129E2">
        <w:rPr>
          <w:rFonts w:ascii="Calibri" w:hAnsi="Calibri" w:cs="Calibri"/>
          <w:b/>
          <w:sz w:val="24"/>
          <w:szCs w:val="24"/>
          <w:shd w:val="clear" w:color="auto" w:fill="FFFFFF"/>
        </w:rPr>
        <w:t>1.1</w:t>
      </w:r>
      <w:r w:rsidRPr="000129E2">
        <w:rPr>
          <w:rFonts w:ascii="Calibri" w:hAnsi="Calibri" w:cs="Calibri"/>
          <w:sz w:val="24"/>
          <w:szCs w:val="24"/>
          <w:shd w:val="clear" w:color="auto" w:fill="FFFFFF"/>
        </w:rPr>
        <w:t xml:space="preserve"> </w:t>
      </w:r>
      <w:r w:rsidR="00D765F5" w:rsidRPr="000129E2">
        <w:rPr>
          <w:rFonts w:ascii="Calibri" w:hAnsi="Calibri" w:cs="Calibri"/>
          <w:sz w:val="24"/>
          <w:szCs w:val="24"/>
          <w:shd w:val="clear" w:color="auto" w:fill="FFFFFF"/>
        </w:rPr>
        <w:t>O objeto deste procedimento é a</w:t>
      </w:r>
      <w:r w:rsidR="00E500DE" w:rsidRPr="000129E2">
        <w:rPr>
          <w:rFonts w:ascii="Calibri" w:hAnsi="Calibri" w:cs="Calibri"/>
          <w:sz w:val="24"/>
          <w:szCs w:val="24"/>
          <w:shd w:val="clear" w:color="auto" w:fill="FFFFFF"/>
        </w:rPr>
        <w:t xml:space="preserve"> </w:t>
      </w:r>
      <w:r w:rsidR="007469D6" w:rsidRPr="000129E2">
        <w:rPr>
          <w:rFonts w:ascii="Calibri" w:hAnsi="Calibri" w:cs="Calibri"/>
          <w:sz w:val="24"/>
          <w:szCs w:val="24"/>
          <w:shd w:val="clear" w:color="auto" w:fill="FFFFFF"/>
        </w:rPr>
        <w:t>c</w:t>
      </w:r>
      <w:r w:rsidR="00E500DE" w:rsidRPr="000129E2">
        <w:rPr>
          <w:rFonts w:ascii="Calibri" w:hAnsi="Calibri" w:cs="Calibri"/>
          <w:sz w:val="24"/>
          <w:szCs w:val="24"/>
          <w:shd w:val="clear" w:color="auto" w:fill="FFFFFF"/>
        </w:rPr>
        <w:t xml:space="preserve">ontratação de </w:t>
      </w:r>
      <w:r w:rsidRPr="000129E2">
        <w:rPr>
          <w:rFonts w:ascii="Calibri" w:hAnsi="Calibri" w:cs="Calibri"/>
          <w:sz w:val="24"/>
          <w:szCs w:val="24"/>
          <w:shd w:val="clear" w:color="auto" w:fill="FFFFFF"/>
        </w:rPr>
        <w:t>empr</w:t>
      </w:r>
      <w:r w:rsidR="00364B5B" w:rsidRPr="000129E2">
        <w:rPr>
          <w:rFonts w:ascii="Calibri" w:hAnsi="Calibri" w:cs="Calibri"/>
          <w:sz w:val="24"/>
          <w:szCs w:val="24"/>
          <w:shd w:val="clear" w:color="auto" w:fill="FFFFFF"/>
        </w:rPr>
        <w:t xml:space="preserve">esa especializada para descarte (incineração ecológica/trituração) </w:t>
      </w:r>
      <w:r w:rsidRPr="000129E2">
        <w:rPr>
          <w:rFonts w:ascii="Calibri" w:hAnsi="Calibri" w:cs="Calibri"/>
          <w:sz w:val="24"/>
          <w:szCs w:val="24"/>
          <w:shd w:val="clear" w:color="auto" w:fill="FFFFFF"/>
        </w:rPr>
        <w:t>de</w:t>
      </w:r>
      <w:r w:rsidR="00EB1D4B" w:rsidRPr="000129E2">
        <w:rPr>
          <w:rFonts w:ascii="Calibri" w:hAnsi="Calibri" w:cs="Calibri"/>
          <w:sz w:val="24"/>
          <w:szCs w:val="24"/>
          <w:shd w:val="clear" w:color="auto" w:fill="FFFFFF"/>
        </w:rPr>
        <w:t>,</w:t>
      </w:r>
      <w:r w:rsidRPr="000129E2">
        <w:rPr>
          <w:rFonts w:ascii="Calibri" w:hAnsi="Calibri" w:cs="Calibri"/>
          <w:sz w:val="24"/>
          <w:szCs w:val="24"/>
          <w:shd w:val="clear" w:color="auto" w:fill="FFFFFF"/>
        </w:rPr>
        <w:t xml:space="preserve"> aproximadamente</w:t>
      </w:r>
      <w:r w:rsidR="00EB1D4B" w:rsidRPr="000129E2">
        <w:rPr>
          <w:rFonts w:ascii="Calibri" w:hAnsi="Calibri" w:cs="Calibri"/>
          <w:sz w:val="24"/>
          <w:szCs w:val="24"/>
          <w:shd w:val="clear" w:color="auto" w:fill="FFFFFF"/>
        </w:rPr>
        <w:t>,</w:t>
      </w:r>
      <w:r w:rsidRPr="000129E2">
        <w:rPr>
          <w:rFonts w:ascii="Calibri" w:hAnsi="Calibri" w:cs="Calibri"/>
          <w:sz w:val="24"/>
          <w:szCs w:val="24"/>
          <w:shd w:val="clear" w:color="auto" w:fill="FFFFFF"/>
        </w:rPr>
        <w:t xml:space="preserve"> 200 (duzentas) caixas contendo documentos da Câm</w:t>
      </w:r>
      <w:r w:rsidR="002C78D6" w:rsidRPr="000129E2">
        <w:rPr>
          <w:rFonts w:ascii="Calibri" w:hAnsi="Calibri" w:cs="Calibri"/>
          <w:sz w:val="24"/>
          <w:szCs w:val="24"/>
          <w:shd w:val="clear" w:color="auto" w:fill="FFFFFF"/>
        </w:rPr>
        <w:t>ara Municipal de Santa Bárbara d</w:t>
      </w:r>
      <w:r w:rsidRPr="000129E2">
        <w:rPr>
          <w:rFonts w:ascii="Calibri" w:hAnsi="Calibri" w:cs="Calibri"/>
          <w:sz w:val="24"/>
          <w:szCs w:val="24"/>
          <w:shd w:val="clear" w:color="auto" w:fill="FFFFFF"/>
        </w:rPr>
        <w:t>’Oeste, que já foram submetidos à tabela de temporalidade de documentos, conforme Edital de Ciência de Descarte de Documentos Nº 01/2023</w:t>
      </w:r>
      <w:r w:rsidR="00C95F59" w:rsidRPr="000129E2">
        <w:rPr>
          <w:rFonts w:ascii="Calibri" w:hAnsi="Calibri" w:cs="Calibri"/>
          <w:sz w:val="24"/>
          <w:szCs w:val="24"/>
          <w:shd w:val="clear" w:color="auto" w:fill="FFFFFF"/>
        </w:rPr>
        <w:t>,</w:t>
      </w:r>
      <w:r w:rsidRPr="000129E2">
        <w:rPr>
          <w:rFonts w:ascii="Calibri" w:hAnsi="Calibri" w:cs="Calibri"/>
          <w:sz w:val="24"/>
          <w:szCs w:val="24"/>
          <w:shd w:val="clear" w:color="auto" w:fill="FFFFFF"/>
        </w:rPr>
        <w:t xml:space="preserve"> publicado no Diário Oficial Eletrônico em 18 de novembro de 2023, e</w:t>
      </w:r>
      <w:r w:rsidR="00F74120" w:rsidRPr="000129E2">
        <w:rPr>
          <w:rFonts w:ascii="Calibri" w:hAnsi="Calibri" w:cs="Calibri"/>
          <w:sz w:val="24"/>
          <w:szCs w:val="24"/>
          <w:shd w:val="clear" w:color="auto" w:fill="FFFFFF"/>
        </w:rPr>
        <w:t xml:space="preserve"> não</w:t>
      </w:r>
      <w:r w:rsidRPr="000129E2">
        <w:rPr>
          <w:rFonts w:ascii="Calibri" w:hAnsi="Calibri" w:cs="Calibri"/>
          <w:sz w:val="24"/>
          <w:szCs w:val="24"/>
          <w:shd w:val="clear" w:color="auto" w:fill="FFFFFF"/>
        </w:rPr>
        <w:t xml:space="preserve"> houve apontamentos. </w:t>
      </w:r>
    </w:p>
    <w:p w:rsidR="00437FE3" w:rsidRPr="000129E2" w:rsidRDefault="00437FE3" w:rsidP="000129E2">
      <w:pPr>
        <w:pStyle w:val="PargrafodaLista"/>
        <w:spacing w:line="276" w:lineRule="auto"/>
        <w:jc w:val="both"/>
        <w:rPr>
          <w:rFonts w:ascii="Calibri" w:hAnsi="Calibri" w:cs="Calibri"/>
          <w:color w:val="0D0D0D"/>
          <w:sz w:val="24"/>
          <w:szCs w:val="24"/>
          <w:shd w:val="clear" w:color="auto" w:fill="FFFFFF"/>
        </w:rPr>
      </w:pPr>
    </w:p>
    <w:p w:rsidR="00A64D81" w:rsidRPr="000129E2" w:rsidRDefault="001D0E26" w:rsidP="000129E2">
      <w:pPr>
        <w:pStyle w:val="PargrafodaLista"/>
        <w:numPr>
          <w:ilvl w:val="2"/>
          <w:numId w:val="6"/>
        </w:numPr>
        <w:spacing w:line="276" w:lineRule="auto"/>
        <w:jc w:val="both"/>
        <w:rPr>
          <w:rFonts w:ascii="Calibri" w:hAnsi="Calibri" w:cs="Calibri"/>
          <w:sz w:val="24"/>
          <w:szCs w:val="24"/>
        </w:rPr>
      </w:pPr>
      <w:r w:rsidRPr="000129E2">
        <w:rPr>
          <w:rFonts w:ascii="Calibri" w:hAnsi="Calibri" w:cs="Calibri"/>
          <w:b/>
          <w:sz w:val="24"/>
          <w:szCs w:val="24"/>
        </w:rPr>
        <w:t>Quantidade estimada:</w:t>
      </w:r>
      <w:r w:rsidRPr="000129E2">
        <w:rPr>
          <w:rFonts w:ascii="Calibri" w:hAnsi="Calibri" w:cs="Calibri"/>
          <w:sz w:val="24"/>
          <w:szCs w:val="24"/>
        </w:rPr>
        <w:t xml:space="preserve"> </w:t>
      </w:r>
      <w:r w:rsidR="00092F42" w:rsidRPr="000129E2">
        <w:rPr>
          <w:rFonts w:ascii="Calibri" w:hAnsi="Calibri" w:cs="Calibri"/>
          <w:sz w:val="24"/>
          <w:szCs w:val="24"/>
        </w:rPr>
        <w:t>Cerca de 200 (duzentas) caixas, compostas por materiais de papelão e plástico, contendo documentos desta Câmara Municipal.</w:t>
      </w:r>
    </w:p>
    <w:p w:rsidR="00FD4E20" w:rsidRPr="000129E2" w:rsidRDefault="00FD4E20" w:rsidP="000129E2">
      <w:pPr>
        <w:pStyle w:val="PargrafodaLista"/>
        <w:spacing w:line="276" w:lineRule="auto"/>
        <w:jc w:val="both"/>
        <w:rPr>
          <w:rFonts w:ascii="Calibri" w:hAnsi="Calibri" w:cs="Calibri"/>
          <w:b/>
          <w:sz w:val="24"/>
          <w:szCs w:val="24"/>
          <w:u w:val="single"/>
        </w:rPr>
      </w:pPr>
    </w:p>
    <w:p w:rsidR="00707856" w:rsidRPr="000129E2" w:rsidRDefault="00415A86" w:rsidP="000129E2">
      <w:pPr>
        <w:spacing w:line="276" w:lineRule="auto"/>
        <w:jc w:val="both"/>
        <w:rPr>
          <w:rFonts w:ascii="Calibri" w:hAnsi="Calibri" w:cs="Calibri"/>
          <w:sz w:val="24"/>
          <w:szCs w:val="24"/>
          <w:shd w:val="clear" w:color="auto" w:fill="FFFFFF"/>
        </w:rPr>
      </w:pPr>
      <w:r w:rsidRPr="000129E2">
        <w:rPr>
          <w:rFonts w:ascii="Calibri" w:hAnsi="Calibri" w:cs="Calibri"/>
          <w:b/>
          <w:sz w:val="24"/>
          <w:szCs w:val="24"/>
          <w:u w:val="single"/>
        </w:rPr>
        <w:t>Justificativa:</w:t>
      </w:r>
      <w:r w:rsidRPr="000129E2">
        <w:rPr>
          <w:rFonts w:ascii="Calibri" w:hAnsi="Calibri" w:cs="Calibri"/>
          <w:sz w:val="24"/>
          <w:szCs w:val="24"/>
        </w:rPr>
        <w:t xml:space="preserve"> </w:t>
      </w:r>
      <w:r w:rsidRPr="000129E2">
        <w:rPr>
          <w:rFonts w:ascii="Calibri" w:hAnsi="Calibri" w:cs="Calibri"/>
          <w:sz w:val="24"/>
          <w:szCs w:val="24"/>
          <w:shd w:val="clear" w:color="auto" w:fill="FFFFFF"/>
        </w:rPr>
        <w:t xml:space="preserve">Essa requisição se justifica </w:t>
      </w:r>
      <w:r w:rsidR="006B7240" w:rsidRPr="000129E2">
        <w:rPr>
          <w:rFonts w:ascii="Calibri" w:hAnsi="Calibri" w:cs="Calibri"/>
          <w:sz w:val="24"/>
          <w:szCs w:val="24"/>
          <w:shd w:val="clear" w:color="auto" w:fill="FFFFFF"/>
        </w:rPr>
        <w:t xml:space="preserve">na necessidade de </w:t>
      </w:r>
      <w:r w:rsidR="00364B5B" w:rsidRPr="000129E2">
        <w:rPr>
          <w:rFonts w:ascii="Calibri" w:hAnsi="Calibri" w:cs="Calibri"/>
          <w:sz w:val="24"/>
          <w:szCs w:val="24"/>
          <w:shd w:val="clear" w:color="auto" w:fill="FFFFFF"/>
        </w:rPr>
        <w:t xml:space="preserve">incineração ecológica/trituração </w:t>
      </w:r>
      <w:r w:rsidR="006B7240" w:rsidRPr="000129E2">
        <w:rPr>
          <w:rFonts w:ascii="Calibri" w:hAnsi="Calibri" w:cs="Calibri"/>
          <w:sz w:val="24"/>
          <w:szCs w:val="24"/>
          <w:shd w:val="clear" w:color="auto" w:fill="FFFFFF"/>
        </w:rPr>
        <w:t>por empresa especializada devido ao volume de documentos, con</w:t>
      </w:r>
      <w:r w:rsidR="00BC6639" w:rsidRPr="000129E2">
        <w:rPr>
          <w:rFonts w:ascii="Calibri" w:hAnsi="Calibri" w:cs="Calibri"/>
          <w:sz w:val="24"/>
          <w:szCs w:val="24"/>
          <w:shd w:val="clear" w:color="auto" w:fill="FFFFFF"/>
        </w:rPr>
        <w:t>siderando que este serviço será</w:t>
      </w:r>
      <w:r w:rsidR="006B7240" w:rsidRPr="000129E2">
        <w:rPr>
          <w:rFonts w:ascii="Calibri" w:hAnsi="Calibri" w:cs="Calibri"/>
          <w:sz w:val="24"/>
          <w:szCs w:val="24"/>
          <w:shd w:val="clear" w:color="auto" w:fill="FFFFFF"/>
        </w:rPr>
        <w:t xml:space="preserve"> mais apropriado e eficaz, além de ter um custo estimado significativamente inferior em comparação à designação de um servidor em tempo integral para realizar tal tarefa.</w:t>
      </w:r>
    </w:p>
    <w:p w:rsidR="0055184F" w:rsidRDefault="0055184F" w:rsidP="000129E2">
      <w:pPr>
        <w:spacing w:line="276" w:lineRule="auto"/>
        <w:jc w:val="both"/>
        <w:rPr>
          <w:rFonts w:ascii="Calibri" w:hAnsi="Calibri" w:cs="Calibri"/>
          <w:b/>
          <w:sz w:val="24"/>
          <w:szCs w:val="24"/>
          <w:u w:val="single"/>
        </w:rPr>
      </w:pPr>
    </w:p>
    <w:p w:rsidR="006972C6" w:rsidRPr="000129E2" w:rsidRDefault="00795C06" w:rsidP="000129E2">
      <w:pPr>
        <w:spacing w:line="276" w:lineRule="auto"/>
        <w:jc w:val="both"/>
        <w:rPr>
          <w:rFonts w:ascii="Calibri" w:hAnsi="Calibri" w:cs="Calibri"/>
          <w:b/>
          <w:sz w:val="24"/>
          <w:szCs w:val="24"/>
          <w:u w:val="single"/>
        </w:rPr>
      </w:pPr>
      <w:proofErr w:type="gramStart"/>
      <w:r w:rsidRPr="000129E2">
        <w:rPr>
          <w:rFonts w:ascii="Calibri" w:hAnsi="Calibri" w:cs="Calibri"/>
          <w:b/>
          <w:sz w:val="24"/>
          <w:szCs w:val="24"/>
          <w:u w:val="single"/>
        </w:rPr>
        <w:t>2</w:t>
      </w:r>
      <w:proofErr w:type="gramEnd"/>
      <w:r w:rsidR="00315AA7" w:rsidRPr="000129E2">
        <w:rPr>
          <w:rFonts w:ascii="Calibri" w:hAnsi="Calibri" w:cs="Calibri"/>
          <w:b/>
          <w:sz w:val="24"/>
          <w:szCs w:val="24"/>
          <w:u w:val="single"/>
        </w:rPr>
        <w:t xml:space="preserve"> DOS REQUISITOS DA CONTRATAÇÃO</w:t>
      </w:r>
    </w:p>
    <w:p w:rsidR="006972C6" w:rsidRPr="000129E2" w:rsidRDefault="006972C6" w:rsidP="000129E2">
      <w:pPr>
        <w:spacing w:line="276" w:lineRule="auto"/>
        <w:jc w:val="both"/>
        <w:rPr>
          <w:rFonts w:ascii="Calibri" w:hAnsi="Calibri" w:cs="Calibri"/>
          <w:b/>
          <w:sz w:val="24"/>
          <w:szCs w:val="24"/>
        </w:rPr>
      </w:pPr>
    </w:p>
    <w:p w:rsidR="006972C6"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2</w:t>
      </w:r>
      <w:r w:rsidR="00042AB2" w:rsidRPr="000129E2">
        <w:rPr>
          <w:rFonts w:ascii="Calibri" w:hAnsi="Calibri" w:cs="Calibri"/>
          <w:b/>
          <w:sz w:val="24"/>
          <w:szCs w:val="24"/>
        </w:rPr>
        <w:t>.1</w:t>
      </w:r>
      <w:r w:rsidR="00315AA7" w:rsidRPr="000129E2">
        <w:rPr>
          <w:rFonts w:ascii="Calibri" w:hAnsi="Calibri" w:cs="Calibri"/>
          <w:sz w:val="24"/>
          <w:szCs w:val="24"/>
        </w:rPr>
        <w:t xml:space="preserve"> </w:t>
      </w:r>
      <w:r w:rsidR="006972C6" w:rsidRPr="000129E2">
        <w:rPr>
          <w:rFonts w:ascii="Calibri" w:hAnsi="Calibri" w:cs="Calibri"/>
          <w:sz w:val="24"/>
          <w:szCs w:val="24"/>
        </w:rPr>
        <w:t xml:space="preserve">A </w:t>
      </w:r>
      <w:r w:rsidR="00BC56FE" w:rsidRPr="000129E2">
        <w:rPr>
          <w:rFonts w:ascii="Calibri" w:hAnsi="Calibri" w:cs="Calibri"/>
          <w:sz w:val="24"/>
          <w:szCs w:val="24"/>
        </w:rPr>
        <w:t>CONTRATADA</w:t>
      </w:r>
      <w:r w:rsidR="006972C6" w:rsidRPr="000129E2">
        <w:rPr>
          <w:rFonts w:ascii="Calibri" w:hAnsi="Calibri" w:cs="Calibri"/>
          <w:sz w:val="24"/>
          <w:szCs w:val="24"/>
        </w:rPr>
        <w:t xml:space="preserve"> deverá:</w:t>
      </w:r>
    </w:p>
    <w:p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lastRenderedPageBreak/>
        <w:t xml:space="preserve">a) </w:t>
      </w:r>
      <w:r w:rsidR="006972C6" w:rsidRPr="000129E2">
        <w:rPr>
          <w:rFonts w:ascii="Calibri" w:hAnsi="Calibri" w:cs="Calibri"/>
          <w:sz w:val="24"/>
          <w:szCs w:val="24"/>
        </w:rPr>
        <w:t>emitir nota fiscal pelos serviços prestados</w:t>
      </w:r>
      <w:r w:rsidR="00512E04" w:rsidRPr="000129E2">
        <w:rPr>
          <w:rFonts w:ascii="Calibri" w:hAnsi="Calibri" w:cs="Calibri"/>
          <w:sz w:val="24"/>
          <w:szCs w:val="24"/>
        </w:rPr>
        <w:t xml:space="preserve"> (NF-e, modelo 55)</w:t>
      </w:r>
      <w:r w:rsidR="006972C6" w:rsidRPr="000129E2">
        <w:rPr>
          <w:rFonts w:ascii="Calibri" w:hAnsi="Calibri" w:cs="Calibri"/>
          <w:sz w:val="24"/>
          <w:szCs w:val="24"/>
        </w:rPr>
        <w:t>;</w:t>
      </w:r>
    </w:p>
    <w:p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b)</w:t>
      </w:r>
      <w:r w:rsidR="006972C6" w:rsidRPr="000129E2">
        <w:rPr>
          <w:rFonts w:ascii="Calibri" w:hAnsi="Calibri" w:cs="Calibri"/>
          <w:sz w:val="24"/>
          <w:szCs w:val="24"/>
        </w:rPr>
        <w:t xml:space="preserve"> possuir inscrição no Cadastro Nacional de Pessoa Jurídica (CNPJ)</w:t>
      </w:r>
      <w:r w:rsidR="009235BB" w:rsidRPr="000129E2">
        <w:rPr>
          <w:rFonts w:ascii="Calibri" w:hAnsi="Calibri" w:cs="Calibri"/>
          <w:sz w:val="24"/>
          <w:szCs w:val="24"/>
        </w:rPr>
        <w:t>;</w:t>
      </w:r>
    </w:p>
    <w:p w:rsidR="006972C6" w:rsidRPr="000129E2" w:rsidRDefault="00315AA7"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c)</w:t>
      </w:r>
      <w:r w:rsidR="006972C6" w:rsidRPr="000129E2">
        <w:rPr>
          <w:rFonts w:ascii="Calibri" w:hAnsi="Calibri" w:cs="Calibri"/>
          <w:sz w:val="24"/>
          <w:szCs w:val="24"/>
        </w:rPr>
        <w:t xml:space="preserve"> Não estar impedida de contrat</w:t>
      </w:r>
      <w:r w:rsidR="00805318" w:rsidRPr="000129E2">
        <w:rPr>
          <w:rFonts w:ascii="Calibri" w:hAnsi="Calibri" w:cs="Calibri"/>
          <w:sz w:val="24"/>
          <w:szCs w:val="24"/>
        </w:rPr>
        <w:t>ar com a Administração pública;</w:t>
      </w:r>
    </w:p>
    <w:p w:rsidR="001C1F38" w:rsidRPr="000129E2" w:rsidRDefault="001B489A" w:rsidP="000129E2">
      <w:pPr>
        <w:spacing w:line="276" w:lineRule="auto"/>
        <w:ind w:left="567" w:hanging="283"/>
        <w:jc w:val="both"/>
        <w:rPr>
          <w:rFonts w:ascii="Calibri" w:hAnsi="Calibri" w:cs="Calibri"/>
          <w:sz w:val="24"/>
          <w:szCs w:val="24"/>
        </w:rPr>
      </w:pPr>
      <w:r w:rsidRPr="000129E2">
        <w:rPr>
          <w:rFonts w:ascii="Calibri" w:hAnsi="Calibri" w:cs="Calibri"/>
          <w:sz w:val="24"/>
          <w:szCs w:val="24"/>
        </w:rPr>
        <w:t>d)</w:t>
      </w:r>
      <w:r w:rsidR="001C1F38" w:rsidRPr="000129E2">
        <w:rPr>
          <w:rFonts w:ascii="Calibri" w:hAnsi="Calibri" w:cs="Calibri"/>
          <w:sz w:val="24"/>
          <w:szCs w:val="24"/>
        </w:rPr>
        <w:t xml:space="preserve"> Estar em regularidade perante a Previdência Social – INSS e perante o Fundo de Garantia por Tempo de Serviço – FGTS.</w:t>
      </w:r>
    </w:p>
    <w:p w:rsidR="006972C6" w:rsidRPr="000129E2" w:rsidRDefault="006972C6" w:rsidP="000129E2">
      <w:pPr>
        <w:spacing w:line="276" w:lineRule="auto"/>
        <w:jc w:val="both"/>
        <w:rPr>
          <w:rFonts w:ascii="Calibri" w:hAnsi="Calibri" w:cs="Calibri"/>
          <w:sz w:val="24"/>
          <w:szCs w:val="24"/>
        </w:rPr>
      </w:pPr>
    </w:p>
    <w:p w:rsidR="006972C6" w:rsidRPr="000129E2" w:rsidRDefault="00795C06" w:rsidP="000129E2">
      <w:pPr>
        <w:spacing w:line="276" w:lineRule="auto"/>
        <w:jc w:val="both"/>
        <w:rPr>
          <w:rFonts w:ascii="Calibri" w:hAnsi="Calibri" w:cs="Calibri"/>
          <w:b/>
          <w:sz w:val="24"/>
          <w:szCs w:val="24"/>
          <w:u w:val="single"/>
        </w:rPr>
      </w:pPr>
      <w:proofErr w:type="gramStart"/>
      <w:r w:rsidRPr="000129E2">
        <w:rPr>
          <w:rFonts w:ascii="Calibri" w:hAnsi="Calibri" w:cs="Calibri"/>
          <w:b/>
          <w:sz w:val="24"/>
          <w:szCs w:val="24"/>
          <w:u w:val="single"/>
        </w:rPr>
        <w:t>3</w:t>
      </w:r>
      <w:proofErr w:type="gramEnd"/>
      <w:r w:rsidR="00315AA7" w:rsidRPr="000129E2">
        <w:rPr>
          <w:rFonts w:ascii="Calibri" w:hAnsi="Calibri" w:cs="Calibri"/>
          <w:b/>
          <w:sz w:val="24"/>
          <w:szCs w:val="24"/>
          <w:u w:val="single"/>
        </w:rPr>
        <w:t xml:space="preserve"> DA EXECUÇÃO DO OBJETO</w:t>
      </w:r>
      <w:r w:rsidRPr="000129E2">
        <w:rPr>
          <w:rFonts w:ascii="Calibri" w:hAnsi="Calibri" w:cs="Calibri"/>
          <w:b/>
          <w:sz w:val="24"/>
          <w:szCs w:val="24"/>
          <w:u w:val="single"/>
        </w:rPr>
        <w:t xml:space="preserve"> – PRAZO, LOCAL E RECEBIMENTO</w:t>
      </w:r>
    </w:p>
    <w:p w:rsidR="00315AA7" w:rsidRPr="000129E2" w:rsidRDefault="00315AA7" w:rsidP="000129E2">
      <w:pPr>
        <w:spacing w:line="276" w:lineRule="auto"/>
        <w:jc w:val="both"/>
        <w:rPr>
          <w:rFonts w:ascii="Calibri" w:hAnsi="Calibri" w:cs="Calibri"/>
          <w:b/>
          <w:sz w:val="24"/>
          <w:szCs w:val="24"/>
        </w:rPr>
      </w:pPr>
    </w:p>
    <w:p w:rsidR="007C417F"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3</w:t>
      </w:r>
      <w:r w:rsidR="00E012B5" w:rsidRPr="000129E2">
        <w:rPr>
          <w:rFonts w:ascii="Calibri" w:hAnsi="Calibri" w:cs="Calibri"/>
          <w:b/>
          <w:sz w:val="24"/>
          <w:szCs w:val="24"/>
        </w:rPr>
        <w:t>.1</w:t>
      </w:r>
      <w:r w:rsidR="00315AA7" w:rsidRPr="000129E2">
        <w:rPr>
          <w:rFonts w:ascii="Calibri" w:hAnsi="Calibri" w:cs="Calibri"/>
          <w:b/>
          <w:sz w:val="24"/>
          <w:szCs w:val="24"/>
        </w:rPr>
        <w:t xml:space="preserve"> </w:t>
      </w:r>
      <w:r w:rsidR="007C417F" w:rsidRPr="000129E2">
        <w:rPr>
          <w:rFonts w:ascii="Calibri" w:hAnsi="Calibri" w:cs="Calibri"/>
          <w:sz w:val="24"/>
          <w:szCs w:val="24"/>
        </w:rPr>
        <w:t>A CONTRATADA deverá realizar a coleta do material/caixas de</w:t>
      </w:r>
      <w:r w:rsidR="007C417F" w:rsidRPr="000129E2">
        <w:rPr>
          <w:rFonts w:ascii="Calibri" w:hAnsi="Calibri" w:cs="Calibri"/>
          <w:sz w:val="24"/>
          <w:szCs w:val="24"/>
        </w:rPr>
        <w:br/>
        <w:t>documentos com papéis na Câmara Municipal</w:t>
      </w:r>
      <w:r w:rsidR="00F71D26" w:rsidRPr="000129E2">
        <w:rPr>
          <w:rFonts w:ascii="Calibri" w:hAnsi="Calibri" w:cs="Calibri"/>
          <w:sz w:val="24"/>
          <w:szCs w:val="24"/>
        </w:rPr>
        <w:t xml:space="preserve"> de Santa Bárbara d’Oeste</w:t>
      </w:r>
      <w:r w:rsidR="007C417F" w:rsidRPr="000129E2">
        <w:rPr>
          <w:rFonts w:ascii="Calibri" w:hAnsi="Calibri" w:cs="Calibri"/>
          <w:sz w:val="24"/>
          <w:szCs w:val="24"/>
        </w:rPr>
        <w:t xml:space="preserve">, sob sua responsabilidade. </w:t>
      </w:r>
    </w:p>
    <w:p w:rsidR="007C417F" w:rsidRPr="000129E2" w:rsidRDefault="007C417F" w:rsidP="000129E2">
      <w:pPr>
        <w:spacing w:line="276" w:lineRule="auto"/>
        <w:jc w:val="both"/>
        <w:rPr>
          <w:rFonts w:ascii="Calibri" w:hAnsi="Calibri" w:cs="Calibri"/>
          <w:b/>
          <w:sz w:val="24"/>
          <w:szCs w:val="24"/>
        </w:rPr>
      </w:pPr>
    </w:p>
    <w:p w:rsidR="007C417F" w:rsidRPr="000129E2" w:rsidRDefault="007C417F" w:rsidP="000129E2">
      <w:pPr>
        <w:spacing w:line="276" w:lineRule="auto"/>
        <w:jc w:val="both"/>
        <w:rPr>
          <w:rFonts w:ascii="Calibri" w:hAnsi="Calibri" w:cs="Calibri"/>
          <w:sz w:val="24"/>
          <w:szCs w:val="24"/>
        </w:rPr>
      </w:pPr>
      <w:r w:rsidRPr="000129E2">
        <w:rPr>
          <w:rFonts w:ascii="Calibri" w:hAnsi="Calibri" w:cs="Calibri"/>
          <w:b/>
          <w:sz w:val="24"/>
          <w:szCs w:val="24"/>
        </w:rPr>
        <w:t>3.1.1</w:t>
      </w:r>
      <w:r w:rsidRPr="000129E2">
        <w:rPr>
          <w:rFonts w:ascii="Calibri" w:hAnsi="Calibri" w:cs="Calibri"/>
          <w:sz w:val="24"/>
          <w:szCs w:val="24"/>
        </w:rPr>
        <w:t xml:space="preserve"> A CONTRATADA deverá utilizar veículo apropriado e equipe uniformizada, além</w:t>
      </w:r>
      <w:r w:rsidRPr="000129E2">
        <w:rPr>
          <w:rFonts w:ascii="Calibri" w:hAnsi="Calibri" w:cs="Calibri"/>
          <w:sz w:val="24"/>
          <w:szCs w:val="24"/>
        </w:rPr>
        <w:br/>
        <w:t xml:space="preserve">da documentação fotográfica e </w:t>
      </w:r>
      <w:proofErr w:type="spellStart"/>
      <w:r w:rsidRPr="000129E2">
        <w:rPr>
          <w:rFonts w:ascii="Calibri" w:hAnsi="Calibri" w:cs="Calibri"/>
          <w:sz w:val="24"/>
          <w:szCs w:val="24"/>
        </w:rPr>
        <w:t>videográfica</w:t>
      </w:r>
      <w:proofErr w:type="spellEnd"/>
      <w:r w:rsidRPr="000129E2">
        <w:rPr>
          <w:rFonts w:ascii="Calibri" w:hAnsi="Calibri" w:cs="Calibri"/>
          <w:sz w:val="24"/>
          <w:szCs w:val="24"/>
        </w:rPr>
        <w:t xml:space="preserve"> do processo de trituração, laudo fotográfico</w:t>
      </w:r>
      <w:r w:rsidRPr="000129E2">
        <w:rPr>
          <w:rFonts w:ascii="Calibri" w:hAnsi="Calibri" w:cs="Calibri"/>
          <w:sz w:val="24"/>
          <w:szCs w:val="24"/>
        </w:rPr>
        <w:br/>
        <w:t xml:space="preserve">de descaracterização e informações sobre a destinação final dos resíduos. </w:t>
      </w:r>
    </w:p>
    <w:p w:rsidR="007C417F" w:rsidRPr="000129E2" w:rsidRDefault="007C417F" w:rsidP="000129E2">
      <w:pPr>
        <w:spacing w:line="276" w:lineRule="auto"/>
        <w:jc w:val="both"/>
        <w:rPr>
          <w:rFonts w:ascii="Calibri" w:hAnsi="Calibri" w:cs="Calibri"/>
          <w:sz w:val="24"/>
          <w:szCs w:val="24"/>
        </w:rPr>
      </w:pPr>
    </w:p>
    <w:p w:rsidR="007C417F" w:rsidRPr="000129E2" w:rsidRDefault="007C417F" w:rsidP="000129E2">
      <w:pPr>
        <w:spacing w:line="276" w:lineRule="auto"/>
        <w:jc w:val="both"/>
        <w:rPr>
          <w:rFonts w:ascii="Calibri" w:hAnsi="Calibri" w:cs="Calibri"/>
          <w:sz w:val="24"/>
          <w:szCs w:val="24"/>
        </w:rPr>
      </w:pPr>
      <w:r w:rsidRPr="000129E2">
        <w:rPr>
          <w:rFonts w:ascii="Calibri" w:hAnsi="Calibri" w:cs="Calibri"/>
          <w:b/>
          <w:sz w:val="24"/>
          <w:szCs w:val="24"/>
        </w:rPr>
        <w:t>3.1.2</w:t>
      </w:r>
      <w:r w:rsidRPr="000129E2">
        <w:rPr>
          <w:rFonts w:ascii="Calibri" w:hAnsi="Calibri" w:cs="Calibri"/>
          <w:sz w:val="24"/>
          <w:szCs w:val="24"/>
        </w:rPr>
        <w:t xml:space="preserve"> Um representante da CONTRATANTE acompanhará o processo de retirada e</w:t>
      </w:r>
      <w:r w:rsidRPr="000129E2">
        <w:rPr>
          <w:rFonts w:ascii="Calibri" w:hAnsi="Calibri" w:cs="Calibri"/>
          <w:sz w:val="24"/>
          <w:szCs w:val="24"/>
        </w:rPr>
        <w:br/>
        <w:t>trituração dos documentos.</w:t>
      </w:r>
    </w:p>
    <w:p w:rsidR="00437FE3" w:rsidRPr="000129E2" w:rsidRDefault="00437FE3" w:rsidP="000129E2">
      <w:pPr>
        <w:spacing w:line="276" w:lineRule="auto"/>
        <w:jc w:val="both"/>
        <w:rPr>
          <w:rFonts w:ascii="Calibri" w:hAnsi="Calibri" w:cs="Calibri"/>
          <w:sz w:val="24"/>
          <w:szCs w:val="24"/>
        </w:rPr>
      </w:pPr>
    </w:p>
    <w:p w:rsidR="001E5D0E" w:rsidRPr="000129E2" w:rsidRDefault="00264FAD" w:rsidP="000129E2">
      <w:pPr>
        <w:spacing w:line="276" w:lineRule="auto"/>
        <w:jc w:val="both"/>
        <w:rPr>
          <w:rFonts w:ascii="Calibri" w:hAnsi="Calibri" w:cs="Calibri"/>
          <w:sz w:val="24"/>
          <w:szCs w:val="24"/>
        </w:rPr>
      </w:pPr>
      <w:r w:rsidRPr="000129E2">
        <w:rPr>
          <w:rFonts w:ascii="Calibri" w:hAnsi="Calibri" w:cs="Calibri"/>
          <w:b/>
          <w:sz w:val="24"/>
          <w:szCs w:val="24"/>
        </w:rPr>
        <w:t>3.1</w:t>
      </w:r>
      <w:r w:rsidR="001C70B9" w:rsidRPr="000129E2">
        <w:rPr>
          <w:rFonts w:ascii="Calibri" w:hAnsi="Calibri" w:cs="Calibri"/>
          <w:b/>
          <w:sz w:val="24"/>
          <w:szCs w:val="24"/>
        </w:rPr>
        <w:t>.2</w:t>
      </w:r>
      <w:r w:rsidRPr="000129E2">
        <w:rPr>
          <w:rFonts w:ascii="Calibri" w:hAnsi="Calibri" w:cs="Calibri"/>
          <w:b/>
          <w:sz w:val="24"/>
          <w:szCs w:val="24"/>
        </w:rPr>
        <w:t xml:space="preserve"> </w:t>
      </w:r>
      <w:r w:rsidR="00A64D81" w:rsidRPr="000129E2">
        <w:rPr>
          <w:rFonts w:ascii="Calibri" w:hAnsi="Calibri" w:cs="Calibri"/>
          <w:sz w:val="24"/>
          <w:szCs w:val="24"/>
        </w:rPr>
        <w:t xml:space="preserve">O </w:t>
      </w:r>
      <w:r w:rsidR="007C417F" w:rsidRPr="000129E2">
        <w:rPr>
          <w:rFonts w:ascii="Calibri" w:hAnsi="Calibri" w:cs="Calibri"/>
          <w:sz w:val="24"/>
          <w:szCs w:val="24"/>
        </w:rPr>
        <w:t>chefe do Setor Requisitante</w:t>
      </w:r>
      <w:r w:rsidR="0024044C" w:rsidRPr="000129E2">
        <w:rPr>
          <w:rFonts w:ascii="Calibri" w:hAnsi="Calibri" w:cs="Calibri"/>
          <w:sz w:val="24"/>
          <w:szCs w:val="24"/>
        </w:rPr>
        <w:t xml:space="preserve"> </w:t>
      </w:r>
      <w:r w:rsidRPr="000129E2">
        <w:rPr>
          <w:rFonts w:ascii="Calibri" w:hAnsi="Calibri" w:cs="Calibri"/>
          <w:sz w:val="24"/>
          <w:szCs w:val="24"/>
        </w:rPr>
        <w:t xml:space="preserve">manterá contato com a </w:t>
      </w:r>
      <w:r w:rsidR="00BC56FE" w:rsidRPr="000129E2">
        <w:rPr>
          <w:rFonts w:ascii="Calibri" w:hAnsi="Calibri" w:cs="Calibri"/>
          <w:sz w:val="24"/>
          <w:szCs w:val="24"/>
        </w:rPr>
        <w:t>CONTRATADA</w:t>
      </w:r>
      <w:r w:rsidRPr="000129E2">
        <w:rPr>
          <w:rFonts w:ascii="Calibri" w:hAnsi="Calibri" w:cs="Calibri"/>
          <w:sz w:val="24"/>
          <w:szCs w:val="24"/>
        </w:rPr>
        <w:t xml:space="preserve"> co</w:t>
      </w:r>
      <w:r w:rsidR="007C417F" w:rsidRPr="000129E2">
        <w:rPr>
          <w:rFonts w:ascii="Calibri" w:hAnsi="Calibri" w:cs="Calibri"/>
          <w:sz w:val="24"/>
          <w:szCs w:val="24"/>
        </w:rPr>
        <w:t>m antecedência, pré-agendando a data</w:t>
      </w:r>
      <w:r w:rsidRPr="000129E2">
        <w:rPr>
          <w:rFonts w:ascii="Calibri" w:hAnsi="Calibri" w:cs="Calibri"/>
          <w:sz w:val="24"/>
          <w:szCs w:val="24"/>
        </w:rPr>
        <w:t xml:space="preserve"> para prestação desses serviços.</w:t>
      </w:r>
    </w:p>
    <w:p w:rsidR="00264FAD" w:rsidRPr="000129E2" w:rsidRDefault="00264FAD" w:rsidP="000129E2">
      <w:pPr>
        <w:spacing w:line="276" w:lineRule="auto"/>
        <w:jc w:val="both"/>
        <w:rPr>
          <w:rFonts w:ascii="Calibri" w:hAnsi="Calibri" w:cs="Calibri"/>
          <w:sz w:val="24"/>
          <w:szCs w:val="24"/>
          <w:shd w:val="clear" w:color="auto" w:fill="FFFFFF"/>
        </w:rPr>
      </w:pPr>
    </w:p>
    <w:p w:rsidR="00F754FE" w:rsidRPr="000129E2" w:rsidRDefault="00795C06" w:rsidP="000129E2">
      <w:pPr>
        <w:spacing w:line="276" w:lineRule="auto"/>
        <w:jc w:val="both"/>
        <w:rPr>
          <w:rFonts w:ascii="Calibri" w:hAnsi="Calibri" w:cs="Calibri"/>
          <w:sz w:val="24"/>
          <w:szCs w:val="24"/>
          <w:u w:val="single"/>
          <w:shd w:val="clear" w:color="auto" w:fill="FFFFFF"/>
        </w:rPr>
      </w:pPr>
      <w:proofErr w:type="gramStart"/>
      <w:r w:rsidRPr="000129E2">
        <w:rPr>
          <w:rFonts w:ascii="Calibri" w:hAnsi="Calibri" w:cs="Calibri"/>
          <w:b/>
          <w:sz w:val="24"/>
          <w:szCs w:val="24"/>
          <w:u w:val="single"/>
          <w:shd w:val="clear" w:color="auto" w:fill="FFFFFF"/>
        </w:rPr>
        <w:t>3</w:t>
      </w:r>
      <w:r w:rsidR="00315AA7" w:rsidRPr="000129E2">
        <w:rPr>
          <w:rFonts w:ascii="Calibri" w:hAnsi="Calibri" w:cs="Calibri"/>
          <w:b/>
          <w:sz w:val="24"/>
          <w:szCs w:val="24"/>
          <w:u w:val="single"/>
          <w:shd w:val="clear" w:color="auto" w:fill="FFFFFF"/>
        </w:rPr>
        <w:t>.2 Local</w:t>
      </w:r>
      <w:proofErr w:type="gramEnd"/>
      <w:r w:rsidR="00315AA7" w:rsidRPr="000129E2">
        <w:rPr>
          <w:rFonts w:ascii="Calibri" w:hAnsi="Calibri" w:cs="Calibri"/>
          <w:b/>
          <w:sz w:val="24"/>
          <w:szCs w:val="24"/>
          <w:u w:val="single"/>
          <w:shd w:val="clear" w:color="auto" w:fill="FFFFFF"/>
        </w:rPr>
        <w:t xml:space="preserve"> da </w:t>
      </w:r>
      <w:r w:rsidR="00313E04" w:rsidRPr="000129E2">
        <w:rPr>
          <w:rFonts w:ascii="Calibri" w:hAnsi="Calibri" w:cs="Calibri"/>
          <w:b/>
          <w:sz w:val="24"/>
          <w:szCs w:val="24"/>
          <w:u w:val="single"/>
          <w:shd w:val="clear" w:color="auto" w:fill="FFFFFF"/>
        </w:rPr>
        <w:t>coleta</w:t>
      </w:r>
      <w:r w:rsidR="00315AA7" w:rsidRPr="000129E2">
        <w:rPr>
          <w:rFonts w:ascii="Calibri" w:hAnsi="Calibri" w:cs="Calibri"/>
          <w:b/>
          <w:sz w:val="24"/>
          <w:szCs w:val="24"/>
          <w:u w:val="single"/>
          <w:shd w:val="clear" w:color="auto" w:fill="FFFFFF"/>
        </w:rPr>
        <w:t xml:space="preserve"> do Objeto</w:t>
      </w:r>
    </w:p>
    <w:p w:rsidR="00F754FE" w:rsidRPr="000129E2" w:rsidRDefault="00F754FE" w:rsidP="000129E2">
      <w:pPr>
        <w:spacing w:line="276" w:lineRule="auto"/>
        <w:jc w:val="both"/>
        <w:rPr>
          <w:rFonts w:ascii="Calibri" w:hAnsi="Calibri" w:cs="Calibri"/>
          <w:sz w:val="24"/>
          <w:szCs w:val="24"/>
          <w:shd w:val="clear" w:color="auto" w:fill="FFFFFF"/>
        </w:rPr>
      </w:pPr>
    </w:p>
    <w:p w:rsidR="0001535B"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shd w:val="clear" w:color="auto" w:fill="FFFFFF"/>
        </w:rPr>
        <w:t>3</w:t>
      </w:r>
      <w:r w:rsidR="00EB6E26" w:rsidRPr="000129E2">
        <w:rPr>
          <w:rFonts w:ascii="Calibri" w:hAnsi="Calibri" w:cs="Calibri"/>
          <w:b/>
          <w:sz w:val="24"/>
          <w:szCs w:val="24"/>
          <w:shd w:val="clear" w:color="auto" w:fill="FFFFFF"/>
        </w:rPr>
        <w:t>.2.1</w:t>
      </w:r>
      <w:r w:rsidR="00F754FE" w:rsidRPr="000129E2">
        <w:rPr>
          <w:rFonts w:ascii="Calibri" w:hAnsi="Calibri" w:cs="Calibri"/>
          <w:sz w:val="24"/>
          <w:szCs w:val="24"/>
          <w:shd w:val="clear" w:color="auto" w:fill="FFFFFF"/>
        </w:rPr>
        <w:t xml:space="preserve"> </w:t>
      </w:r>
      <w:r w:rsidR="007D3E71" w:rsidRPr="000129E2">
        <w:rPr>
          <w:rFonts w:ascii="Calibri" w:hAnsi="Calibri" w:cs="Calibri"/>
          <w:sz w:val="24"/>
          <w:szCs w:val="24"/>
          <w:shd w:val="clear" w:color="auto" w:fill="FFFFFF"/>
        </w:rPr>
        <w:t>A</w:t>
      </w:r>
      <w:r w:rsidR="006C48BE" w:rsidRPr="000129E2">
        <w:rPr>
          <w:rFonts w:ascii="Calibri" w:hAnsi="Calibri" w:cs="Calibri"/>
          <w:sz w:val="24"/>
          <w:szCs w:val="24"/>
          <w:shd w:val="clear" w:color="auto" w:fill="FFFFFF"/>
        </w:rPr>
        <w:t xml:space="preserve"> </w:t>
      </w:r>
      <w:r w:rsidR="00313E04" w:rsidRPr="000129E2">
        <w:rPr>
          <w:rFonts w:ascii="Calibri" w:hAnsi="Calibri" w:cs="Calibri"/>
          <w:sz w:val="24"/>
          <w:szCs w:val="24"/>
          <w:shd w:val="clear" w:color="auto" w:fill="FFFFFF"/>
        </w:rPr>
        <w:t>coleta das caixas</w:t>
      </w:r>
      <w:r w:rsidR="006C48BE" w:rsidRPr="000129E2">
        <w:rPr>
          <w:rFonts w:ascii="Calibri" w:hAnsi="Calibri" w:cs="Calibri"/>
          <w:sz w:val="24"/>
          <w:szCs w:val="24"/>
          <w:shd w:val="clear" w:color="auto" w:fill="FFFFFF"/>
        </w:rPr>
        <w:t xml:space="preserve"> </w:t>
      </w:r>
      <w:r w:rsidR="006D2A4E" w:rsidRPr="000129E2">
        <w:rPr>
          <w:rFonts w:ascii="Calibri" w:hAnsi="Calibri" w:cs="Calibri"/>
          <w:sz w:val="24"/>
          <w:szCs w:val="24"/>
          <w:shd w:val="clear" w:color="auto" w:fill="FFFFFF"/>
        </w:rPr>
        <w:t>deverá ser realizada</w:t>
      </w:r>
      <w:r w:rsidR="006C48BE" w:rsidRPr="000129E2">
        <w:rPr>
          <w:rFonts w:ascii="Calibri" w:hAnsi="Calibri" w:cs="Calibri"/>
          <w:sz w:val="24"/>
          <w:szCs w:val="24"/>
          <w:shd w:val="clear" w:color="auto" w:fill="FFFFFF"/>
        </w:rPr>
        <w:t xml:space="preserve"> no </w:t>
      </w:r>
      <w:r w:rsidR="002578DF" w:rsidRPr="000129E2">
        <w:rPr>
          <w:rFonts w:ascii="Calibri" w:hAnsi="Calibri" w:cs="Calibri"/>
          <w:sz w:val="24"/>
          <w:szCs w:val="24"/>
        </w:rPr>
        <w:t xml:space="preserve">seguinte endereço: Rodovia Luís </w:t>
      </w:r>
      <w:proofErr w:type="spellStart"/>
      <w:r w:rsidR="002578DF" w:rsidRPr="000129E2">
        <w:rPr>
          <w:rFonts w:ascii="Calibri" w:hAnsi="Calibri" w:cs="Calibri"/>
          <w:sz w:val="24"/>
          <w:szCs w:val="24"/>
        </w:rPr>
        <w:t>Ometto</w:t>
      </w:r>
      <w:proofErr w:type="spellEnd"/>
      <w:r w:rsidR="002578DF" w:rsidRPr="000129E2">
        <w:rPr>
          <w:rFonts w:ascii="Calibri" w:hAnsi="Calibri" w:cs="Calibri"/>
          <w:sz w:val="24"/>
          <w:szCs w:val="24"/>
        </w:rPr>
        <w:t xml:space="preserve"> (</w:t>
      </w:r>
      <w:r w:rsidR="00264FAD" w:rsidRPr="000129E2">
        <w:rPr>
          <w:rFonts w:ascii="Calibri" w:hAnsi="Calibri" w:cs="Calibri"/>
          <w:sz w:val="24"/>
          <w:szCs w:val="24"/>
        </w:rPr>
        <w:t>SP-306), 1001 - CEP: 13451-902.</w:t>
      </w:r>
    </w:p>
    <w:p w:rsidR="006970D7" w:rsidRPr="000129E2" w:rsidRDefault="006970D7" w:rsidP="000129E2">
      <w:pPr>
        <w:spacing w:line="276" w:lineRule="auto"/>
        <w:jc w:val="both"/>
        <w:rPr>
          <w:rFonts w:ascii="Calibri" w:hAnsi="Calibri" w:cs="Calibri"/>
          <w:sz w:val="24"/>
          <w:szCs w:val="24"/>
          <w:shd w:val="clear" w:color="auto" w:fill="FFFFFF"/>
        </w:rPr>
      </w:pPr>
    </w:p>
    <w:p w:rsidR="006970D7" w:rsidRPr="000129E2" w:rsidRDefault="00795C06" w:rsidP="000129E2">
      <w:pPr>
        <w:spacing w:line="276" w:lineRule="auto"/>
        <w:jc w:val="both"/>
        <w:rPr>
          <w:rFonts w:ascii="Calibri" w:hAnsi="Calibri" w:cs="Calibri"/>
          <w:sz w:val="24"/>
          <w:szCs w:val="24"/>
          <w:u w:val="single"/>
        </w:rPr>
      </w:pPr>
      <w:proofErr w:type="gramStart"/>
      <w:r w:rsidRPr="000129E2">
        <w:rPr>
          <w:rFonts w:ascii="Calibri" w:hAnsi="Calibri" w:cs="Calibri"/>
          <w:b/>
          <w:sz w:val="24"/>
          <w:szCs w:val="24"/>
          <w:u w:val="single"/>
        </w:rPr>
        <w:t>3</w:t>
      </w:r>
      <w:r w:rsidR="00EB6E26" w:rsidRPr="000129E2">
        <w:rPr>
          <w:rFonts w:ascii="Calibri" w:hAnsi="Calibri" w:cs="Calibri"/>
          <w:b/>
          <w:sz w:val="24"/>
          <w:szCs w:val="24"/>
          <w:u w:val="single"/>
        </w:rPr>
        <w:t>.3</w:t>
      </w:r>
      <w:r w:rsidR="006970D7" w:rsidRPr="000129E2">
        <w:rPr>
          <w:rFonts w:ascii="Calibri" w:hAnsi="Calibri" w:cs="Calibri"/>
          <w:sz w:val="24"/>
          <w:szCs w:val="24"/>
          <w:u w:val="single"/>
        </w:rPr>
        <w:t xml:space="preserve"> </w:t>
      </w:r>
      <w:r w:rsidR="006970D7" w:rsidRPr="000129E2">
        <w:rPr>
          <w:rFonts w:ascii="Calibri" w:hAnsi="Calibri" w:cs="Calibri"/>
          <w:b/>
          <w:sz w:val="24"/>
          <w:szCs w:val="24"/>
          <w:u w:val="single"/>
        </w:rPr>
        <w:t>Recebimento</w:t>
      </w:r>
      <w:proofErr w:type="gramEnd"/>
      <w:r w:rsidR="006970D7" w:rsidRPr="000129E2">
        <w:rPr>
          <w:rFonts w:ascii="Calibri" w:hAnsi="Calibri" w:cs="Calibri"/>
          <w:b/>
          <w:sz w:val="24"/>
          <w:szCs w:val="24"/>
          <w:u w:val="single"/>
        </w:rPr>
        <w:t xml:space="preserve"> do Objeto</w:t>
      </w:r>
      <w:r w:rsidR="006970D7" w:rsidRPr="000129E2">
        <w:rPr>
          <w:rFonts w:ascii="Calibri" w:hAnsi="Calibri" w:cs="Calibri"/>
          <w:sz w:val="24"/>
          <w:szCs w:val="24"/>
          <w:u w:val="single"/>
        </w:rPr>
        <w:t xml:space="preserve"> </w:t>
      </w:r>
    </w:p>
    <w:p w:rsidR="00AD6ACB" w:rsidRPr="000129E2" w:rsidRDefault="00AD6ACB" w:rsidP="000129E2">
      <w:pPr>
        <w:spacing w:line="276" w:lineRule="auto"/>
        <w:jc w:val="both"/>
        <w:rPr>
          <w:rFonts w:ascii="Calibri" w:hAnsi="Calibri" w:cs="Calibri"/>
          <w:b/>
          <w:sz w:val="24"/>
          <w:szCs w:val="24"/>
        </w:rPr>
      </w:pPr>
    </w:p>
    <w:p w:rsidR="00EB6E26" w:rsidRPr="000129E2" w:rsidRDefault="00EB6E26" w:rsidP="000129E2">
      <w:pPr>
        <w:spacing w:line="276" w:lineRule="auto"/>
        <w:jc w:val="both"/>
        <w:rPr>
          <w:rFonts w:ascii="Calibri" w:hAnsi="Calibri" w:cs="Calibri"/>
          <w:sz w:val="24"/>
          <w:szCs w:val="24"/>
        </w:rPr>
      </w:pPr>
      <w:r w:rsidRPr="000129E2">
        <w:rPr>
          <w:rFonts w:ascii="Calibri" w:hAnsi="Calibri" w:cs="Calibri"/>
          <w:b/>
          <w:sz w:val="24"/>
          <w:szCs w:val="24"/>
        </w:rPr>
        <w:t xml:space="preserve">3.3.1 </w:t>
      </w:r>
      <w:r w:rsidRPr="000129E2">
        <w:rPr>
          <w:rFonts w:ascii="Calibri" w:hAnsi="Calibri" w:cs="Calibri"/>
          <w:sz w:val="24"/>
          <w:szCs w:val="24"/>
        </w:rPr>
        <w:t>O</w:t>
      </w:r>
      <w:r w:rsidRPr="000129E2">
        <w:rPr>
          <w:rFonts w:ascii="Calibri" w:hAnsi="Calibri" w:cs="Calibri"/>
          <w:b/>
          <w:sz w:val="24"/>
          <w:szCs w:val="24"/>
        </w:rPr>
        <w:t xml:space="preserve"> </w:t>
      </w:r>
      <w:r w:rsidRPr="000129E2">
        <w:rPr>
          <w:rFonts w:ascii="Calibri" w:hAnsi="Calibri" w:cs="Calibri"/>
          <w:sz w:val="24"/>
          <w:szCs w:val="24"/>
        </w:rPr>
        <w:t>serviço será requisitado no prazo e condições estabele</w:t>
      </w:r>
      <w:r w:rsidR="00225CA7" w:rsidRPr="000129E2">
        <w:rPr>
          <w:rFonts w:ascii="Calibri" w:hAnsi="Calibri" w:cs="Calibri"/>
          <w:sz w:val="24"/>
          <w:szCs w:val="24"/>
        </w:rPr>
        <w:t>cidas neste Termo de Referência.</w:t>
      </w:r>
    </w:p>
    <w:p w:rsidR="006970D7" w:rsidRPr="000129E2" w:rsidRDefault="006970D7" w:rsidP="000129E2">
      <w:pPr>
        <w:spacing w:line="276" w:lineRule="auto"/>
        <w:jc w:val="both"/>
        <w:rPr>
          <w:rFonts w:ascii="Calibri" w:hAnsi="Calibri" w:cs="Calibri"/>
          <w:sz w:val="24"/>
          <w:szCs w:val="24"/>
        </w:rPr>
      </w:pPr>
    </w:p>
    <w:p w:rsidR="007A1E02" w:rsidRPr="000129E2" w:rsidRDefault="007A1E02" w:rsidP="000129E2">
      <w:pPr>
        <w:spacing w:line="276" w:lineRule="auto"/>
        <w:jc w:val="both"/>
        <w:rPr>
          <w:rFonts w:ascii="Calibri" w:hAnsi="Calibri" w:cs="Calibri"/>
          <w:sz w:val="24"/>
          <w:szCs w:val="24"/>
        </w:rPr>
      </w:pPr>
      <w:r w:rsidRPr="000129E2">
        <w:rPr>
          <w:rFonts w:ascii="Calibri" w:hAnsi="Calibri" w:cs="Calibri"/>
          <w:b/>
          <w:sz w:val="24"/>
          <w:szCs w:val="24"/>
        </w:rPr>
        <w:t>3.3.2</w:t>
      </w:r>
      <w:r w:rsidRPr="000129E2">
        <w:rPr>
          <w:rFonts w:ascii="Calibri" w:hAnsi="Calibri" w:cs="Calibri"/>
          <w:sz w:val="24"/>
          <w:szCs w:val="24"/>
        </w:rPr>
        <w:t xml:space="preserve"> Será verificada, minuciosamente, no prazo de </w:t>
      </w:r>
      <w:r w:rsidR="004E10CE" w:rsidRPr="000129E2">
        <w:rPr>
          <w:rFonts w:ascii="Calibri" w:hAnsi="Calibri" w:cs="Calibri"/>
          <w:sz w:val="24"/>
          <w:szCs w:val="24"/>
        </w:rPr>
        <w:t>10 (dez</w:t>
      </w:r>
      <w:r w:rsidRPr="000129E2">
        <w:rPr>
          <w:rFonts w:ascii="Calibri" w:hAnsi="Calibri" w:cs="Calibri"/>
          <w:sz w:val="24"/>
          <w:szCs w:val="24"/>
        </w:rPr>
        <w:t>) dias, a conformidade dos serviços prestados com as especificações constantes do Termo de Referência e da proposta, para fins de ace</w:t>
      </w:r>
      <w:r w:rsidR="000419DF" w:rsidRPr="000129E2">
        <w:rPr>
          <w:rFonts w:ascii="Calibri" w:hAnsi="Calibri" w:cs="Calibri"/>
          <w:sz w:val="24"/>
          <w:szCs w:val="24"/>
        </w:rPr>
        <w:t>itação e recebimento definitivo.</w:t>
      </w:r>
    </w:p>
    <w:p w:rsidR="007A1E02" w:rsidRPr="000129E2" w:rsidRDefault="007A1E02" w:rsidP="000129E2">
      <w:pPr>
        <w:spacing w:line="276" w:lineRule="auto"/>
        <w:jc w:val="both"/>
        <w:rPr>
          <w:rFonts w:ascii="Calibri" w:hAnsi="Calibri" w:cs="Calibri"/>
          <w:sz w:val="24"/>
          <w:szCs w:val="24"/>
        </w:rPr>
      </w:pPr>
    </w:p>
    <w:p w:rsidR="006970D7"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3</w:t>
      </w:r>
      <w:r w:rsidR="00DC69FC" w:rsidRPr="000129E2">
        <w:rPr>
          <w:rFonts w:ascii="Calibri" w:hAnsi="Calibri" w:cs="Calibri"/>
          <w:b/>
          <w:sz w:val="24"/>
          <w:szCs w:val="24"/>
        </w:rPr>
        <w:t>.3.3</w:t>
      </w:r>
      <w:r w:rsidR="006970D7" w:rsidRPr="000129E2">
        <w:rPr>
          <w:rFonts w:ascii="Calibri" w:hAnsi="Calibri" w:cs="Calibri"/>
          <w:sz w:val="24"/>
          <w:szCs w:val="24"/>
        </w:rPr>
        <w:t xml:space="preserve"> </w:t>
      </w:r>
      <w:r w:rsidR="00ED25F9" w:rsidRPr="000129E2">
        <w:rPr>
          <w:rFonts w:ascii="Calibri" w:hAnsi="Calibri" w:cs="Calibri"/>
          <w:sz w:val="24"/>
          <w:szCs w:val="24"/>
        </w:rPr>
        <w:t>O serviço poderá ser rejeitado</w:t>
      </w:r>
      <w:r w:rsidR="006970D7" w:rsidRPr="000129E2">
        <w:rPr>
          <w:rFonts w:ascii="Calibri" w:hAnsi="Calibri" w:cs="Calibri"/>
          <w:sz w:val="24"/>
          <w:szCs w:val="24"/>
        </w:rPr>
        <w:t xml:space="preserve">, no todo ou em parte, quando em desacordo com as especificações constantes neste Termo de Referência e na proposta, devendo ser </w:t>
      </w:r>
      <w:r w:rsidR="00ED25F9" w:rsidRPr="000129E2">
        <w:rPr>
          <w:rFonts w:ascii="Calibri" w:hAnsi="Calibri" w:cs="Calibri"/>
          <w:sz w:val="24"/>
          <w:szCs w:val="24"/>
        </w:rPr>
        <w:t>readequado</w:t>
      </w:r>
      <w:r w:rsidR="006970D7" w:rsidRPr="000129E2">
        <w:rPr>
          <w:rFonts w:ascii="Calibri" w:hAnsi="Calibri" w:cs="Calibri"/>
          <w:sz w:val="24"/>
          <w:szCs w:val="24"/>
        </w:rPr>
        <w:t xml:space="preserve"> no prazo de </w:t>
      </w:r>
      <w:proofErr w:type="gramStart"/>
      <w:r w:rsidR="00933309" w:rsidRPr="000129E2">
        <w:rPr>
          <w:rFonts w:ascii="Calibri" w:hAnsi="Calibri" w:cs="Calibri"/>
          <w:sz w:val="24"/>
          <w:szCs w:val="24"/>
        </w:rPr>
        <w:t>5</w:t>
      </w:r>
      <w:proofErr w:type="gramEnd"/>
      <w:r w:rsidR="006970D7" w:rsidRPr="000129E2">
        <w:rPr>
          <w:rFonts w:ascii="Calibri" w:hAnsi="Calibri" w:cs="Calibri"/>
          <w:sz w:val="24"/>
          <w:szCs w:val="24"/>
        </w:rPr>
        <w:t xml:space="preserve"> (</w:t>
      </w:r>
      <w:r w:rsidR="00933309" w:rsidRPr="000129E2">
        <w:rPr>
          <w:rFonts w:ascii="Calibri" w:hAnsi="Calibri" w:cs="Calibri"/>
          <w:sz w:val="24"/>
          <w:szCs w:val="24"/>
        </w:rPr>
        <w:t>cinco</w:t>
      </w:r>
      <w:r w:rsidR="006970D7" w:rsidRPr="000129E2">
        <w:rPr>
          <w:rFonts w:ascii="Calibri" w:hAnsi="Calibri" w:cs="Calibri"/>
          <w:sz w:val="24"/>
          <w:szCs w:val="24"/>
        </w:rPr>
        <w:t>) dias</w:t>
      </w:r>
      <w:r w:rsidR="0001535B" w:rsidRPr="000129E2">
        <w:rPr>
          <w:rFonts w:ascii="Calibri" w:hAnsi="Calibri" w:cs="Calibri"/>
          <w:sz w:val="24"/>
          <w:szCs w:val="24"/>
        </w:rPr>
        <w:t xml:space="preserve"> úteis</w:t>
      </w:r>
      <w:r w:rsidR="006970D7" w:rsidRPr="000129E2">
        <w:rPr>
          <w:rFonts w:ascii="Calibri" w:hAnsi="Calibri" w:cs="Calibri"/>
          <w:sz w:val="24"/>
          <w:szCs w:val="24"/>
        </w:rPr>
        <w:t xml:space="preserve">, a contar da notificação da </w:t>
      </w:r>
      <w:r w:rsidR="00BC56FE" w:rsidRPr="000129E2">
        <w:rPr>
          <w:rFonts w:ascii="Calibri" w:hAnsi="Calibri" w:cs="Calibri"/>
          <w:sz w:val="24"/>
          <w:szCs w:val="24"/>
        </w:rPr>
        <w:t>CONTRATADA</w:t>
      </w:r>
      <w:r w:rsidR="006970D7" w:rsidRPr="000129E2">
        <w:rPr>
          <w:rFonts w:ascii="Calibri" w:hAnsi="Calibri" w:cs="Calibri"/>
          <w:sz w:val="24"/>
          <w:szCs w:val="24"/>
        </w:rPr>
        <w:t xml:space="preserve">, às suas custas, sem prejuízo da aplicação das penalidades. </w:t>
      </w:r>
    </w:p>
    <w:p w:rsidR="006970D7"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lastRenderedPageBreak/>
        <w:t>3</w:t>
      </w:r>
      <w:r w:rsidR="007A4C03" w:rsidRPr="000129E2">
        <w:rPr>
          <w:rFonts w:ascii="Calibri" w:hAnsi="Calibri" w:cs="Calibri"/>
          <w:b/>
          <w:sz w:val="24"/>
          <w:szCs w:val="24"/>
        </w:rPr>
        <w:t>.3.4</w:t>
      </w:r>
      <w:r w:rsidR="006970D7" w:rsidRPr="000129E2">
        <w:rPr>
          <w:rFonts w:ascii="Calibri" w:hAnsi="Calibri" w:cs="Calibri"/>
          <w:sz w:val="24"/>
          <w:szCs w:val="24"/>
        </w:rPr>
        <w:t xml:space="preserve"> Na hipótese de a verificação a que se refere o </w:t>
      </w:r>
      <w:r w:rsidR="00750015" w:rsidRPr="000129E2">
        <w:rPr>
          <w:rFonts w:ascii="Calibri" w:hAnsi="Calibri" w:cs="Calibri"/>
          <w:b/>
          <w:sz w:val="24"/>
          <w:szCs w:val="24"/>
        </w:rPr>
        <w:t>item 3.3.2</w:t>
      </w:r>
      <w:r w:rsidR="00750015" w:rsidRPr="000129E2">
        <w:rPr>
          <w:rFonts w:ascii="Calibri" w:hAnsi="Calibri" w:cs="Calibri"/>
          <w:sz w:val="24"/>
          <w:szCs w:val="24"/>
        </w:rPr>
        <w:t xml:space="preserve"> </w:t>
      </w:r>
      <w:r w:rsidR="006970D7" w:rsidRPr="000129E2">
        <w:rPr>
          <w:rFonts w:ascii="Calibri" w:hAnsi="Calibri" w:cs="Calibri"/>
          <w:sz w:val="24"/>
          <w:szCs w:val="24"/>
        </w:rPr>
        <w:t xml:space="preserve">não ser procedida dentro do prazo fixado, reputar-se-á como realizada, consumando-se o recebimento definitivo no dia do esgotamento do prazo. </w:t>
      </w:r>
    </w:p>
    <w:p w:rsidR="002B4609" w:rsidRPr="000129E2" w:rsidRDefault="002B4609" w:rsidP="000129E2">
      <w:pPr>
        <w:spacing w:line="276" w:lineRule="auto"/>
        <w:jc w:val="both"/>
        <w:rPr>
          <w:rFonts w:ascii="Calibri" w:hAnsi="Calibri" w:cs="Calibri"/>
          <w:b/>
          <w:sz w:val="24"/>
          <w:szCs w:val="24"/>
          <w:u w:val="single"/>
        </w:rPr>
      </w:pPr>
    </w:p>
    <w:p w:rsidR="00EA5126" w:rsidRPr="000129E2" w:rsidRDefault="00795C06" w:rsidP="000129E2">
      <w:pPr>
        <w:spacing w:line="276" w:lineRule="auto"/>
        <w:jc w:val="both"/>
        <w:rPr>
          <w:rFonts w:ascii="Calibri" w:hAnsi="Calibri" w:cs="Calibri"/>
          <w:b/>
          <w:sz w:val="24"/>
          <w:szCs w:val="24"/>
          <w:u w:val="single"/>
        </w:rPr>
      </w:pPr>
      <w:r w:rsidRPr="000129E2">
        <w:rPr>
          <w:rFonts w:ascii="Calibri" w:hAnsi="Calibri" w:cs="Calibri"/>
          <w:b/>
          <w:sz w:val="24"/>
          <w:szCs w:val="24"/>
          <w:u w:val="single"/>
        </w:rPr>
        <w:t>4</w:t>
      </w:r>
      <w:r w:rsidR="00315AA7" w:rsidRPr="000129E2">
        <w:rPr>
          <w:rFonts w:ascii="Calibri" w:hAnsi="Calibri" w:cs="Calibri"/>
          <w:b/>
          <w:sz w:val="24"/>
          <w:szCs w:val="24"/>
          <w:u w:val="single"/>
        </w:rPr>
        <w:t xml:space="preserve">. DA GESTÃO DO </w:t>
      </w:r>
      <w:r w:rsidR="00EA5126" w:rsidRPr="000129E2">
        <w:rPr>
          <w:rFonts w:ascii="Calibri" w:hAnsi="Calibri" w:cs="Calibri"/>
          <w:b/>
          <w:sz w:val="24"/>
          <w:szCs w:val="24"/>
          <w:u w:val="single"/>
        </w:rPr>
        <w:t>AJUSTE</w:t>
      </w:r>
    </w:p>
    <w:p w:rsidR="00FD4E20" w:rsidRPr="000129E2" w:rsidRDefault="00FD4E20" w:rsidP="000129E2">
      <w:pPr>
        <w:spacing w:line="276" w:lineRule="auto"/>
        <w:jc w:val="both"/>
        <w:rPr>
          <w:rFonts w:ascii="Calibri" w:hAnsi="Calibri" w:cs="Calibri"/>
          <w:sz w:val="24"/>
          <w:szCs w:val="24"/>
        </w:rPr>
      </w:pPr>
    </w:p>
    <w:p w:rsidR="00A34C16"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4</w:t>
      </w:r>
      <w:r w:rsidR="00EA5126" w:rsidRPr="000129E2">
        <w:rPr>
          <w:rFonts w:ascii="Calibri" w:hAnsi="Calibri" w:cs="Calibri"/>
          <w:b/>
          <w:sz w:val="24"/>
          <w:szCs w:val="24"/>
        </w:rPr>
        <w:t>.</w:t>
      </w:r>
      <w:r w:rsidRPr="000129E2">
        <w:rPr>
          <w:rFonts w:ascii="Calibri" w:hAnsi="Calibri" w:cs="Calibri"/>
          <w:b/>
          <w:sz w:val="24"/>
          <w:szCs w:val="24"/>
        </w:rPr>
        <w:t>1</w:t>
      </w:r>
      <w:r w:rsidR="00EA5126" w:rsidRPr="000129E2">
        <w:rPr>
          <w:rFonts w:ascii="Calibri" w:hAnsi="Calibri" w:cs="Calibri"/>
          <w:sz w:val="24"/>
          <w:szCs w:val="24"/>
        </w:rPr>
        <w:t xml:space="preserve"> </w:t>
      </w:r>
      <w:r w:rsidR="00315AA7" w:rsidRPr="000129E2">
        <w:rPr>
          <w:rFonts w:ascii="Calibri" w:hAnsi="Calibri" w:cs="Calibri"/>
          <w:sz w:val="24"/>
          <w:szCs w:val="24"/>
        </w:rPr>
        <w:t xml:space="preserve">O </w:t>
      </w:r>
      <w:r w:rsidR="00EA5126" w:rsidRPr="000129E2">
        <w:rPr>
          <w:rFonts w:ascii="Calibri" w:hAnsi="Calibri" w:cs="Calibri"/>
          <w:sz w:val="24"/>
          <w:szCs w:val="24"/>
        </w:rPr>
        <w:t>ajuste</w:t>
      </w:r>
      <w:r w:rsidR="00315AA7" w:rsidRPr="000129E2">
        <w:rPr>
          <w:rFonts w:ascii="Calibri" w:hAnsi="Calibri" w:cs="Calibri"/>
          <w:sz w:val="24"/>
          <w:szCs w:val="24"/>
        </w:rPr>
        <w:t xml:space="preserve"> será gerido pelo Gestor de Contratos da Câmara Mun</w:t>
      </w:r>
      <w:r w:rsidR="002D584D" w:rsidRPr="000129E2">
        <w:rPr>
          <w:rFonts w:ascii="Calibri" w:hAnsi="Calibri" w:cs="Calibri"/>
          <w:sz w:val="24"/>
          <w:szCs w:val="24"/>
        </w:rPr>
        <w:t>icipal e será fiscalizado pelo Setor R</w:t>
      </w:r>
      <w:r w:rsidR="00315AA7" w:rsidRPr="000129E2">
        <w:rPr>
          <w:rFonts w:ascii="Calibri" w:hAnsi="Calibri" w:cs="Calibri"/>
          <w:sz w:val="24"/>
          <w:szCs w:val="24"/>
        </w:rPr>
        <w:t>equisitante.</w:t>
      </w:r>
    </w:p>
    <w:p w:rsidR="00795C06" w:rsidRPr="000129E2" w:rsidRDefault="00795C06" w:rsidP="000129E2">
      <w:pPr>
        <w:spacing w:line="276" w:lineRule="auto"/>
        <w:jc w:val="both"/>
        <w:rPr>
          <w:rFonts w:ascii="Calibri" w:hAnsi="Calibri" w:cs="Calibri"/>
          <w:sz w:val="24"/>
          <w:szCs w:val="24"/>
        </w:rPr>
      </w:pPr>
    </w:p>
    <w:p w:rsidR="00A34C16" w:rsidRPr="000129E2" w:rsidRDefault="00795C06" w:rsidP="000129E2">
      <w:pPr>
        <w:spacing w:line="276" w:lineRule="auto"/>
        <w:jc w:val="both"/>
        <w:rPr>
          <w:rFonts w:ascii="Calibri" w:hAnsi="Calibri" w:cs="Calibri"/>
          <w:sz w:val="24"/>
          <w:szCs w:val="24"/>
        </w:rPr>
      </w:pPr>
      <w:r w:rsidRPr="000129E2">
        <w:rPr>
          <w:rFonts w:ascii="Calibri" w:hAnsi="Calibri" w:cs="Calibri"/>
          <w:b/>
          <w:sz w:val="24"/>
          <w:szCs w:val="24"/>
        </w:rPr>
        <w:t>4</w:t>
      </w:r>
      <w:r w:rsidR="00A34C16" w:rsidRPr="000129E2">
        <w:rPr>
          <w:rFonts w:ascii="Calibri" w:hAnsi="Calibri" w:cs="Calibri"/>
          <w:b/>
          <w:sz w:val="24"/>
          <w:szCs w:val="24"/>
        </w:rPr>
        <w:t>.</w:t>
      </w:r>
      <w:r w:rsidRPr="000129E2">
        <w:rPr>
          <w:rFonts w:ascii="Calibri" w:hAnsi="Calibri" w:cs="Calibri"/>
          <w:b/>
          <w:sz w:val="24"/>
          <w:szCs w:val="24"/>
        </w:rPr>
        <w:t>2</w:t>
      </w:r>
      <w:r w:rsidR="00A34C16" w:rsidRPr="000129E2">
        <w:rPr>
          <w:rFonts w:ascii="Calibri" w:hAnsi="Calibri" w:cs="Calibri"/>
          <w:sz w:val="24"/>
          <w:szCs w:val="24"/>
        </w:rPr>
        <w:t xml:space="preserve"> A fiscalização </w:t>
      </w:r>
      <w:r w:rsidRPr="000129E2">
        <w:rPr>
          <w:rFonts w:ascii="Calibri" w:hAnsi="Calibri" w:cs="Calibri"/>
          <w:sz w:val="24"/>
          <w:szCs w:val="24"/>
        </w:rPr>
        <w:t>exercida pela CONTRATANTE</w:t>
      </w:r>
      <w:r w:rsidR="00A34C16" w:rsidRPr="000129E2">
        <w:rPr>
          <w:rFonts w:ascii="Calibri" w:hAnsi="Calibri" w:cs="Calibri"/>
          <w:sz w:val="24"/>
          <w:szCs w:val="24"/>
        </w:rPr>
        <w:t xml:space="preserve"> não exclui nem reduz a responsabilidade da CONTRATADA, inclusive perante terceiros, por qualquer irregularidade, ainda que resultante de imperfeições técnicas ou vícios redibitórios, ou emprego de material inadequado ou de qualidade inferior e, na ocorrência deste, não implica corresponsabilidade da CONTRATANTE ou de seus agentes, gestores e fiscais. </w:t>
      </w:r>
    </w:p>
    <w:p w:rsidR="00847D22" w:rsidRPr="000129E2" w:rsidRDefault="00847D22" w:rsidP="000129E2">
      <w:pPr>
        <w:spacing w:line="276" w:lineRule="auto"/>
        <w:jc w:val="both"/>
        <w:rPr>
          <w:rFonts w:ascii="Calibri" w:hAnsi="Calibri" w:cs="Calibri"/>
          <w:sz w:val="24"/>
          <w:szCs w:val="24"/>
        </w:rPr>
      </w:pPr>
    </w:p>
    <w:p w:rsidR="00315AA7" w:rsidRPr="000129E2" w:rsidRDefault="006D2A4E" w:rsidP="000129E2">
      <w:pPr>
        <w:spacing w:line="276" w:lineRule="auto"/>
        <w:jc w:val="both"/>
        <w:rPr>
          <w:rFonts w:ascii="Calibri" w:hAnsi="Calibri" w:cs="Calibri"/>
          <w:b/>
          <w:sz w:val="24"/>
          <w:szCs w:val="24"/>
          <w:u w:val="single"/>
        </w:rPr>
      </w:pPr>
      <w:proofErr w:type="gramStart"/>
      <w:r w:rsidRPr="000129E2">
        <w:rPr>
          <w:rFonts w:ascii="Calibri" w:hAnsi="Calibri" w:cs="Calibri"/>
          <w:b/>
          <w:sz w:val="24"/>
          <w:szCs w:val="24"/>
          <w:u w:val="single"/>
        </w:rPr>
        <w:t>5</w:t>
      </w:r>
      <w:proofErr w:type="gramEnd"/>
      <w:r w:rsidR="00315AA7" w:rsidRPr="000129E2">
        <w:rPr>
          <w:rFonts w:ascii="Calibri" w:hAnsi="Calibri" w:cs="Calibri"/>
          <w:b/>
          <w:sz w:val="24"/>
          <w:szCs w:val="24"/>
          <w:u w:val="single"/>
        </w:rPr>
        <w:t xml:space="preserve"> DOS CRITÉRIOS DE MEDIÇÃO E PAGAMENTO</w:t>
      </w:r>
    </w:p>
    <w:p w:rsidR="00315AA7" w:rsidRPr="000129E2" w:rsidRDefault="00315AA7" w:rsidP="000129E2">
      <w:pPr>
        <w:spacing w:line="276" w:lineRule="auto"/>
        <w:jc w:val="both"/>
        <w:rPr>
          <w:rFonts w:ascii="Calibri" w:hAnsi="Calibri" w:cs="Calibri"/>
          <w:b/>
          <w:sz w:val="24"/>
          <w:szCs w:val="24"/>
        </w:rPr>
      </w:pPr>
    </w:p>
    <w:p w:rsidR="001E5D0E" w:rsidRPr="000129E2" w:rsidRDefault="006D2A4E" w:rsidP="000129E2">
      <w:pPr>
        <w:suppressAutoHyphens/>
        <w:spacing w:line="276" w:lineRule="auto"/>
        <w:jc w:val="both"/>
        <w:rPr>
          <w:rFonts w:ascii="Calibri" w:hAnsi="Calibri" w:cs="Calibri"/>
          <w:sz w:val="24"/>
          <w:szCs w:val="24"/>
        </w:rPr>
      </w:pPr>
      <w:r w:rsidRPr="000129E2">
        <w:rPr>
          <w:rFonts w:ascii="Calibri" w:hAnsi="Calibri" w:cs="Calibri"/>
          <w:b/>
          <w:sz w:val="24"/>
          <w:szCs w:val="24"/>
        </w:rPr>
        <w:t>5</w:t>
      </w:r>
      <w:r w:rsidR="001E5D0E" w:rsidRPr="000129E2">
        <w:rPr>
          <w:rFonts w:ascii="Calibri" w:hAnsi="Calibri" w:cs="Calibri"/>
          <w:b/>
          <w:sz w:val="24"/>
          <w:szCs w:val="24"/>
        </w:rPr>
        <w:t>.1</w:t>
      </w:r>
      <w:r w:rsidR="00315AA7" w:rsidRPr="000129E2">
        <w:rPr>
          <w:rFonts w:ascii="Calibri" w:hAnsi="Calibri" w:cs="Calibri"/>
          <w:sz w:val="24"/>
          <w:szCs w:val="24"/>
        </w:rPr>
        <w:t xml:space="preserve"> </w:t>
      </w:r>
      <w:r w:rsidR="000E66EC" w:rsidRPr="000129E2">
        <w:rPr>
          <w:rFonts w:ascii="Calibri" w:hAnsi="Calibri" w:cs="Calibri"/>
          <w:sz w:val="24"/>
          <w:szCs w:val="24"/>
        </w:rPr>
        <w:t xml:space="preserve">O pagamento será efetuado </w:t>
      </w:r>
      <w:r w:rsidR="001E5D0E" w:rsidRPr="000129E2">
        <w:rPr>
          <w:rFonts w:ascii="Calibri" w:hAnsi="Calibri" w:cs="Calibri"/>
          <w:sz w:val="24"/>
          <w:szCs w:val="24"/>
        </w:rPr>
        <w:t xml:space="preserve">dentro de 10 (dez) dias corridos, após a </w:t>
      </w:r>
      <w:r w:rsidR="0001535B" w:rsidRPr="000129E2">
        <w:rPr>
          <w:rFonts w:ascii="Calibri" w:hAnsi="Calibri" w:cs="Calibri"/>
          <w:sz w:val="24"/>
          <w:szCs w:val="24"/>
        </w:rPr>
        <w:t>aprovação</w:t>
      </w:r>
      <w:r w:rsidR="001E5D0E" w:rsidRPr="000129E2">
        <w:rPr>
          <w:rFonts w:ascii="Calibri" w:hAnsi="Calibri" w:cs="Calibri"/>
          <w:sz w:val="24"/>
          <w:szCs w:val="24"/>
        </w:rPr>
        <w:t xml:space="preserve"> da correspondente nota fiscal/fatura, </w:t>
      </w:r>
      <w:r w:rsidR="0001535B" w:rsidRPr="000129E2">
        <w:rPr>
          <w:rFonts w:ascii="Calibri" w:hAnsi="Calibri" w:cs="Calibri"/>
          <w:sz w:val="24"/>
          <w:szCs w:val="24"/>
        </w:rPr>
        <w:t>realizada pelo</w:t>
      </w:r>
      <w:r w:rsidR="001E5D0E" w:rsidRPr="000129E2">
        <w:rPr>
          <w:rFonts w:ascii="Calibri" w:hAnsi="Calibri" w:cs="Calibri"/>
          <w:sz w:val="24"/>
          <w:szCs w:val="24"/>
        </w:rPr>
        <w:t xml:space="preserve"> Setor </w:t>
      </w:r>
      <w:r w:rsidR="00D92AEA" w:rsidRPr="000129E2">
        <w:rPr>
          <w:rFonts w:ascii="Calibri" w:hAnsi="Calibri" w:cs="Calibri"/>
          <w:sz w:val="24"/>
          <w:szCs w:val="24"/>
        </w:rPr>
        <w:t>Requisitante.</w:t>
      </w:r>
    </w:p>
    <w:p w:rsidR="001E5D0E" w:rsidRPr="000129E2" w:rsidRDefault="001E5D0E" w:rsidP="000129E2">
      <w:pPr>
        <w:suppressAutoHyphens/>
        <w:spacing w:line="276" w:lineRule="auto"/>
        <w:jc w:val="both"/>
        <w:rPr>
          <w:rFonts w:ascii="Calibri" w:hAnsi="Calibri" w:cs="Calibri"/>
          <w:sz w:val="24"/>
          <w:szCs w:val="24"/>
        </w:rPr>
      </w:pPr>
    </w:p>
    <w:p w:rsidR="001E5D0E" w:rsidRPr="000129E2" w:rsidRDefault="006D2A4E" w:rsidP="000129E2">
      <w:pPr>
        <w:suppressAutoHyphens/>
        <w:spacing w:line="276" w:lineRule="auto"/>
        <w:jc w:val="both"/>
        <w:rPr>
          <w:rFonts w:ascii="Calibri" w:hAnsi="Calibri" w:cs="Calibri"/>
          <w:sz w:val="24"/>
          <w:szCs w:val="24"/>
        </w:rPr>
      </w:pPr>
      <w:r w:rsidRPr="000129E2">
        <w:rPr>
          <w:rFonts w:ascii="Calibri" w:hAnsi="Calibri" w:cs="Calibri"/>
          <w:b/>
          <w:sz w:val="24"/>
          <w:szCs w:val="24"/>
        </w:rPr>
        <w:t>5</w:t>
      </w:r>
      <w:r w:rsidR="001E5D0E" w:rsidRPr="000129E2">
        <w:rPr>
          <w:rFonts w:ascii="Calibri" w:hAnsi="Calibri" w:cs="Calibri"/>
          <w:b/>
          <w:sz w:val="24"/>
          <w:szCs w:val="24"/>
        </w:rPr>
        <w:t>.1.</w:t>
      </w:r>
      <w:r w:rsidR="00D92AEA" w:rsidRPr="000129E2">
        <w:rPr>
          <w:rFonts w:ascii="Calibri" w:hAnsi="Calibri" w:cs="Calibri"/>
          <w:b/>
          <w:sz w:val="24"/>
          <w:szCs w:val="24"/>
        </w:rPr>
        <w:t>1</w:t>
      </w:r>
      <w:r w:rsidR="001E5D0E" w:rsidRPr="000129E2">
        <w:rPr>
          <w:rFonts w:ascii="Calibri" w:hAnsi="Calibri" w:cs="Calibri"/>
          <w:sz w:val="24"/>
          <w:szCs w:val="24"/>
        </w:rPr>
        <w:t xml:space="preserve"> O pagamento referente à </w:t>
      </w:r>
      <w:r w:rsidR="00531257">
        <w:rPr>
          <w:rFonts w:ascii="Calibri" w:hAnsi="Calibri" w:cs="Calibri"/>
          <w:sz w:val="24"/>
          <w:szCs w:val="24"/>
        </w:rPr>
        <w:t>realização</w:t>
      </w:r>
      <w:r w:rsidR="001E5D0E" w:rsidRPr="000129E2">
        <w:rPr>
          <w:rFonts w:ascii="Calibri" w:hAnsi="Calibri" w:cs="Calibri"/>
          <w:sz w:val="24"/>
          <w:szCs w:val="24"/>
        </w:rPr>
        <w:t xml:space="preserve"> parcial do </w:t>
      </w:r>
      <w:r w:rsidR="00531257">
        <w:rPr>
          <w:rFonts w:ascii="Calibri" w:hAnsi="Calibri" w:cs="Calibri"/>
          <w:sz w:val="24"/>
          <w:szCs w:val="24"/>
        </w:rPr>
        <w:t>serviço</w:t>
      </w:r>
      <w:r w:rsidR="00DB5446" w:rsidRPr="000129E2">
        <w:rPr>
          <w:rFonts w:ascii="Calibri" w:hAnsi="Calibri" w:cs="Calibri"/>
          <w:sz w:val="24"/>
          <w:szCs w:val="24"/>
        </w:rPr>
        <w:t>, se aplicável,</w:t>
      </w:r>
      <w:r w:rsidR="001E5D0E" w:rsidRPr="000129E2">
        <w:rPr>
          <w:rFonts w:ascii="Calibri" w:hAnsi="Calibri" w:cs="Calibri"/>
          <w:sz w:val="24"/>
          <w:szCs w:val="24"/>
        </w:rPr>
        <w:t xml:space="preserve"> será efetuado dentro de 10 (dez) dias corridos após aquela, acompanhada da correspondente nota fiscal/</w:t>
      </w:r>
      <w:proofErr w:type="gramStart"/>
      <w:r w:rsidR="001E5D0E" w:rsidRPr="000129E2">
        <w:rPr>
          <w:rFonts w:ascii="Calibri" w:hAnsi="Calibri" w:cs="Calibri"/>
          <w:sz w:val="24"/>
          <w:szCs w:val="24"/>
        </w:rPr>
        <w:t xml:space="preserve">fatura, devidamente aprovada pelo Setor </w:t>
      </w:r>
      <w:r w:rsidR="00D92AEA" w:rsidRPr="000129E2">
        <w:rPr>
          <w:rFonts w:ascii="Calibri" w:hAnsi="Calibri" w:cs="Calibri"/>
          <w:sz w:val="24"/>
          <w:szCs w:val="24"/>
        </w:rPr>
        <w:t>Requisitante</w:t>
      </w:r>
      <w:proofErr w:type="gramEnd"/>
      <w:r w:rsidR="00D92AEA" w:rsidRPr="000129E2">
        <w:rPr>
          <w:rFonts w:ascii="Calibri" w:hAnsi="Calibri" w:cs="Calibri"/>
          <w:sz w:val="24"/>
          <w:szCs w:val="24"/>
        </w:rPr>
        <w:t>.</w:t>
      </w:r>
    </w:p>
    <w:p w:rsidR="00315AA7" w:rsidRPr="000129E2" w:rsidRDefault="00315AA7" w:rsidP="000129E2">
      <w:pPr>
        <w:spacing w:line="276" w:lineRule="auto"/>
        <w:jc w:val="both"/>
        <w:rPr>
          <w:rFonts w:ascii="Calibri" w:hAnsi="Calibri" w:cs="Calibri"/>
          <w:sz w:val="24"/>
          <w:szCs w:val="24"/>
        </w:rPr>
      </w:pPr>
    </w:p>
    <w:p w:rsidR="00A34C16" w:rsidRPr="000129E2" w:rsidRDefault="006D2A4E" w:rsidP="000129E2">
      <w:pPr>
        <w:spacing w:line="276" w:lineRule="auto"/>
        <w:jc w:val="both"/>
        <w:rPr>
          <w:rFonts w:ascii="Calibri" w:hAnsi="Calibri" w:cs="Calibri"/>
          <w:sz w:val="24"/>
          <w:szCs w:val="24"/>
        </w:rPr>
      </w:pPr>
      <w:r w:rsidRPr="000129E2">
        <w:rPr>
          <w:rFonts w:ascii="Calibri" w:hAnsi="Calibri" w:cs="Calibri"/>
          <w:b/>
          <w:sz w:val="24"/>
          <w:szCs w:val="24"/>
        </w:rPr>
        <w:t>5</w:t>
      </w:r>
      <w:r w:rsidR="00A34C16" w:rsidRPr="000129E2">
        <w:rPr>
          <w:rFonts w:ascii="Calibri" w:hAnsi="Calibri" w:cs="Calibri"/>
          <w:b/>
          <w:sz w:val="24"/>
          <w:szCs w:val="24"/>
        </w:rPr>
        <w:t>.</w:t>
      </w:r>
      <w:r w:rsidR="00F20F91" w:rsidRPr="000129E2">
        <w:rPr>
          <w:rFonts w:ascii="Calibri" w:hAnsi="Calibri" w:cs="Calibri"/>
          <w:b/>
          <w:sz w:val="24"/>
          <w:szCs w:val="24"/>
        </w:rPr>
        <w:t>2</w:t>
      </w:r>
      <w:r w:rsidR="00A34C16" w:rsidRPr="000129E2">
        <w:rPr>
          <w:rFonts w:ascii="Calibri" w:hAnsi="Calibri" w:cs="Calibri"/>
          <w:sz w:val="24"/>
          <w:szCs w:val="24"/>
        </w:rPr>
        <w:t xml:space="preserve"> 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rsidR="00A34C16" w:rsidRPr="000129E2" w:rsidRDefault="00A34C16" w:rsidP="000129E2">
      <w:pPr>
        <w:spacing w:line="276" w:lineRule="auto"/>
        <w:jc w:val="both"/>
        <w:rPr>
          <w:rFonts w:ascii="Calibri" w:hAnsi="Calibri" w:cs="Calibri"/>
          <w:sz w:val="24"/>
          <w:szCs w:val="24"/>
        </w:rPr>
      </w:pPr>
    </w:p>
    <w:p w:rsidR="00E41099" w:rsidRPr="000129E2" w:rsidRDefault="006D2A4E" w:rsidP="000129E2">
      <w:pPr>
        <w:spacing w:line="276" w:lineRule="auto"/>
        <w:jc w:val="both"/>
        <w:rPr>
          <w:rFonts w:ascii="Calibri" w:hAnsi="Calibri" w:cs="Calibri"/>
          <w:sz w:val="24"/>
          <w:szCs w:val="24"/>
        </w:rPr>
      </w:pPr>
      <w:r w:rsidRPr="000129E2">
        <w:rPr>
          <w:rFonts w:ascii="Calibri" w:hAnsi="Calibri" w:cs="Calibri"/>
          <w:b/>
          <w:sz w:val="24"/>
          <w:szCs w:val="24"/>
        </w:rPr>
        <w:t>5</w:t>
      </w:r>
      <w:r w:rsidR="00A34C16" w:rsidRPr="000129E2">
        <w:rPr>
          <w:rFonts w:ascii="Calibri" w:hAnsi="Calibri" w:cs="Calibri"/>
          <w:b/>
          <w:sz w:val="24"/>
          <w:szCs w:val="24"/>
        </w:rPr>
        <w:t>.</w:t>
      </w:r>
      <w:r w:rsidR="00F20F91" w:rsidRPr="000129E2">
        <w:rPr>
          <w:rFonts w:ascii="Calibri" w:hAnsi="Calibri" w:cs="Calibri"/>
          <w:b/>
          <w:sz w:val="24"/>
          <w:szCs w:val="24"/>
        </w:rPr>
        <w:t>3</w:t>
      </w:r>
      <w:r w:rsidR="00A34C16" w:rsidRPr="000129E2">
        <w:rPr>
          <w:rFonts w:ascii="Calibri" w:hAnsi="Calibri" w:cs="Calibri"/>
          <w:sz w:val="24"/>
          <w:szCs w:val="24"/>
        </w:rPr>
        <w:t xml:space="preserve"> Deverão constar do documento fiscal, o Banco, o número da conta corrente e a agência bancária, sem os quais o pagamento ficará retido por falta de informação fundamental.</w:t>
      </w:r>
    </w:p>
    <w:p w:rsidR="00532DCC" w:rsidRPr="000129E2" w:rsidRDefault="006E6A80" w:rsidP="0055184F">
      <w:pPr>
        <w:jc w:val="center"/>
        <w:rPr>
          <w:rFonts w:ascii="Calibri" w:hAnsi="Calibri" w:cs="Calibri"/>
          <w:sz w:val="24"/>
          <w:szCs w:val="24"/>
        </w:rPr>
      </w:pPr>
      <w:r w:rsidRPr="000129E2">
        <w:rPr>
          <w:rFonts w:ascii="Calibri" w:hAnsi="Calibri" w:cs="Calibri"/>
          <w:sz w:val="24"/>
          <w:szCs w:val="24"/>
        </w:rPr>
        <w:t>Santa Bárbara d’Oeste/SP</w:t>
      </w:r>
      <w:r w:rsidR="00532DCC" w:rsidRPr="000129E2">
        <w:rPr>
          <w:rFonts w:ascii="Calibri" w:hAnsi="Calibri" w:cs="Calibri"/>
          <w:sz w:val="24"/>
          <w:szCs w:val="24"/>
        </w:rPr>
        <w:t xml:space="preserve">, </w:t>
      </w:r>
      <w:r w:rsidR="003F580E">
        <w:rPr>
          <w:rFonts w:ascii="Calibri" w:hAnsi="Calibri" w:cs="Calibri"/>
          <w:sz w:val="24"/>
          <w:szCs w:val="24"/>
        </w:rPr>
        <w:t>07 de junho</w:t>
      </w:r>
      <w:bookmarkStart w:id="0" w:name="_GoBack"/>
      <w:bookmarkEnd w:id="0"/>
      <w:r w:rsidRPr="000129E2">
        <w:rPr>
          <w:rFonts w:ascii="Calibri" w:hAnsi="Calibri" w:cs="Calibri"/>
          <w:sz w:val="24"/>
          <w:szCs w:val="24"/>
        </w:rPr>
        <w:t xml:space="preserve"> </w:t>
      </w:r>
      <w:proofErr w:type="spellStart"/>
      <w:r w:rsidRPr="000129E2">
        <w:rPr>
          <w:rFonts w:ascii="Calibri" w:hAnsi="Calibri" w:cs="Calibri"/>
          <w:sz w:val="24"/>
          <w:szCs w:val="24"/>
        </w:rPr>
        <w:t>de</w:t>
      </w:r>
      <w:proofErr w:type="spellEnd"/>
      <w:r w:rsidRPr="000129E2">
        <w:rPr>
          <w:rFonts w:ascii="Calibri" w:hAnsi="Calibri" w:cs="Calibri"/>
          <w:sz w:val="24"/>
          <w:szCs w:val="24"/>
        </w:rPr>
        <w:t xml:space="preserve"> 2024</w:t>
      </w:r>
      <w:r w:rsidR="00532DCC" w:rsidRPr="000129E2">
        <w:rPr>
          <w:rFonts w:ascii="Calibri" w:hAnsi="Calibri" w:cs="Calibri"/>
          <w:sz w:val="24"/>
          <w:szCs w:val="24"/>
        </w:rPr>
        <w:t>.</w:t>
      </w:r>
    </w:p>
    <w:p w:rsidR="00532DCC" w:rsidRPr="000129E2" w:rsidRDefault="00532DCC" w:rsidP="0055184F">
      <w:pPr>
        <w:rPr>
          <w:rFonts w:ascii="Calibri" w:hAnsi="Calibri" w:cs="Calibri"/>
          <w:sz w:val="24"/>
          <w:szCs w:val="24"/>
        </w:rPr>
      </w:pPr>
    </w:p>
    <w:p w:rsidR="00F01F92" w:rsidRPr="000129E2" w:rsidRDefault="00532DCC" w:rsidP="0055184F">
      <w:pPr>
        <w:jc w:val="center"/>
        <w:rPr>
          <w:rFonts w:ascii="Calibri" w:hAnsi="Calibri" w:cs="Calibri"/>
          <w:sz w:val="24"/>
          <w:szCs w:val="24"/>
        </w:rPr>
      </w:pPr>
      <w:r w:rsidRPr="000129E2">
        <w:rPr>
          <w:rFonts w:ascii="Calibri" w:hAnsi="Calibri" w:cs="Calibri"/>
          <w:sz w:val="24"/>
          <w:szCs w:val="24"/>
        </w:rPr>
        <w:t>Responsável pela elaboração do Termo de Referência:</w:t>
      </w:r>
    </w:p>
    <w:p w:rsidR="005061C1" w:rsidRPr="000129E2" w:rsidRDefault="00E01E9B" w:rsidP="0055184F">
      <w:pPr>
        <w:jc w:val="center"/>
        <w:rPr>
          <w:rFonts w:ascii="Calibri" w:hAnsi="Calibri" w:cs="Calibri"/>
          <w:b/>
          <w:sz w:val="24"/>
          <w:szCs w:val="24"/>
        </w:rPr>
      </w:pPr>
      <w:proofErr w:type="spellStart"/>
      <w:r w:rsidRPr="000129E2">
        <w:rPr>
          <w:rFonts w:ascii="Calibri" w:hAnsi="Calibri" w:cs="Calibri"/>
          <w:b/>
          <w:sz w:val="24"/>
          <w:szCs w:val="24"/>
        </w:rPr>
        <w:t>Ailson</w:t>
      </w:r>
      <w:proofErr w:type="spellEnd"/>
      <w:r w:rsidRPr="000129E2">
        <w:rPr>
          <w:rFonts w:ascii="Calibri" w:hAnsi="Calibri" w:cs="Calibri"/>
          <w:b/>
          <w:sz w:val="24"/>
          <w:szCs w:val="24"/>
        </w:rPr>
        <w:t xml:space="preserve"> Batista da Silva</w:t>
      </w:r>
    </w:p>
    <w:p w:rsidR="001C1F38" w:rsidRDefault="00F61535" w:rsidP="0055184F">
      <w:pPr>
        <w:jc w:val="center"/>
        <w:rPr>
          <w:rFonts w:ascii="Calibri" w:hAnsi="Calibri" w:cs="Calibri"/>
          <w:sz w:val="24"/>
          <w:szCs w:val="24"/>
        </w:rPr>
      </w:pPr>
      <w:r w:rsidRPr="000129E2">
        <w:rPr>
          <w:rFonts w:ascii="Calibri" w:hAnsi="Calibri" w:cs="Calibri"/>
          <w:sz w:val="24"/>
          <w:szCs w:val="24"/>
        </w:rPr>
        <w:t>Agente Administrativo</w:t>
      </w:r>
    </w:p>
    <w:p w:rsidR="004F3E4D" w:rsidRPr="000129E2" w:rsidRDefault="004F3E4D" w:rsidP="0055184F">
      <w:pPr>
        <w:jc w:val="center"/>
        <w:rPr>
          <w:rFonts w:ascii="Calibri" w:hAnsi="Calibri" w:cs="Calibri"/>
          <w:sz w:val="24"/>
          <w:szCs w:val="24"/>
        </w:rPr>
      </w:pPr>
    </w:p>
    <w:p w:rsidR="00B63358" w:rsidRPr="000129E2" w:rsidRDefault="00B63358" w:rsidP="0055184F">
      <w:pPr>
        <w:jc w:val="center"/>
        <w:rPr>
          <w:rFonts w:ascii="Calibri" w:hAnsi="Calibri" w:cs="Calibri"/>
          <w:sz w:val="24"/>
          <w:szCs w:val="24"/>
        </w:rPr>
      </w:pPr>
      <w:r w:rsidRPr="000129E2">
        <w:rPr>
          <w:rFonts w:ascii="Calibri" w:hAnsi="Calibri" w:cs="Calibri"/>
          <w:sz w:val="24"/>
          <w:szCs w:val="24"/>
        </w:rPr>
        <w:t>Responsável pela revisão do Termo de Referência:</w:t>
      </w:r>
    </w:p>
    <w:p w:rsidR="001C1F38" w:rsidRPr="000129E2" w:rsidRDefault="002B4609" w:rsidP="0055184F">
      <w:pPr>
        <w:jc w:val="center"/>
        <w:rPr>
          <w:rFonts w:ascii="Calibri" w:hAnsi="Calibri" w:cs="Calibri"/>
          <w:sz w:val="24"/>
          <w:szCs w:val="24"/>
        </w:rPr>
      </w:pPr>
      <w:r w:rsidRPr="000129E2">
        <w:rPr>
          <w:rFonts w:ascii="Calibri" w:hAnsi="Calibri" w:cs="Calibri"/>
          <w:b/>
          <w:sz w:val="24"/>
          <w:szCs w:val="24"/>
        </w:rPr>
        <w:t>Fernando Rodrigo da Silva</w:t>
      </w:r>
      <w:r w:rsidRPr="000129E2">
        <w:rPr>
          <w:rFonts w:ascii="Calibri" w:hAnsi="Calibri" w:cs="Calibri"/>
          <w:sz w:val="24"/>
          <w:szCs w:val="24"/>
        </w:rPr>
        <w:br/>
        <w:t>Setor de Biblioteca e Memória Legislativa</w:t>
      </w:r>
    </w:p>
    <w:sectPr w:rsidR="001C1F38" w:rsidRPr="000129E2"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D6" w:rsidRDefault="007469D6">
      <w:r>
        <w:separator/>
      </w:r>
    </w:p>
  </w:endnote>
  <w:endnote w:type="continuationSeparator" w:id="0">
    <w:p w:rsidR="007469D6" w:rsidRDefault="0074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6" w:rsidRDefault="007469D6">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D6" w:rsidRDefault="007469D6">
      <w:r>
        <w:separator/>
      </w:r>
    </w:p>
  </w:footnote>
  <w:footnote w:type="continuationSeparator" w:id="0">
    <w:p w:rsidR="007469D6" w:rsidRDefault="0074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D6" w:rsidRDefault="007469D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6D81AA79" wp14:editId="2275E6B6">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" stroked="f">
              <v:textbox>
                <w:txbxContent>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020863F" wp14:editId="1ACAE639">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29E2"/>
    <w:rsid w:val="00012E83"/>
    <w:rsid w:val="0001535B"/>
    <w:rsid w:val="000306B1"/>
    <w:rsid w:val="000351A6"/>
    <w:rsid w:val="000419DF"/>
    <w:rsid w:val="00042AB2"/>
    <w:rsid w:val="000574A0"/>
    <w:rsid w:val="000856AC"/>
    <w:rsid w:val="00092208"/>
    <w:rsid w:val="00092F42"/>
    <w:rsid w:val="000D3675"/>
    <w:rsid w:val="000D72AE"/>
    <w:rsid w:val="000E0F42"/>
    <w:rsid w:val="000E66EC"/>
    <w:rsid w:val="000E75C5"/>
    <w:rsid w:val="000F567A"/>
    <w:rsid w:val="001021D7"/>
    <w:rsid w:val="001060FF"/>
    <w:rsid w:val="00107843"/>
    <w:rsid w:val="001110E6"/>
    <w:rsid w:val="001112C5"/>
    <w:rsid w:val="0011328A"/>
    <w:rsid w:val="00116626"/>
    <w:rsid w:val="001466EA"/>
    <w:rsid w:val="00154070"/>
    <w:rsid w:val="00164051"/>
    <w:rsid w:val="0018205B"/>
    <w:rsid w:val="001B489A"/>
    <w:rsid w:val="001C1F38"/>
    <w:rsid w:val="001C3AAC"/>
    <w:rsid w:val="001C70B9"/>
    <w:rsid w:val="001D0E26"/>
    <w:rsid w:val="001D18CC"/>
    <w:rsid w:val="001D7132"/>
    <w:rsid w:val="001E5D0E"/>
    <w:rsid w:val="001F2C35"/>
    <w:rsid w:val="00213336"/>
    <w:rsid w:val="00214689"/>
    <w:rsid w:val="0021660A"/>
    <w:rsid w:val="00225CA7"/>
    <w:rsid w:val="00227315"/>
    <w:rsid w:val="0024044C"/>
    <w:rsid w:val="0025228C"/>
    <w:rsid w:val="002578DF"/>
    <w:rsid w:val="00264FAD"/>
    <w:rsid w:val="00274E02"/>
    <w:rsid w:val="0028448C"/>
    <w:rsid w:val="002A00EC"/>
    <w:rsid w:val="002A3ACF"/>
    <w:rsid w:val="002B4609"/>
    <w:rsid w:val="002B4C2B"/>
    <w:rsid w:val="002C78D6"/>
    <w:rsid w:val="002D584D"/>
    <w:rsid w:val="002E1992"/>
    <w:rsid w:val="002E4B7C"/>
    <w:rsid w:val="002E586D"/>
    <w:rsid w:val="002F1096"/>
    <w:rsid w:val="00305520"/>
    <w:rsid w:val="00313E04"/>
    <w:rsid w:val="00315AA7"/>
    <w:rsid w:val="003172AF"/>
    <w:rsid w:val="003351E0"/>
    <w:rsid w:val="003469F7"/>
    <w:rsid w:val="00364B5B"/>
    <w:rsid w:val="003653F5"/>
    <w:rsid w:val="00393E64"/>
    <w:rsid w:val="00397006"/>
    <w:rsid w:val="003B182F"/>
    <w:rsid w:val="003D7F14"/>
    <w:rsid w:val="003F580E"/>
    <w:rsid w:val="004014CD"/>
    <w:rsid w:val="00401DDC"/>
    <w:rsid w:val="00415A86"/>
    <w:rsid w:val="004313C0"/>
    <w:rsid w:val="0043677D"/>
    <w:rsid w:val="00437895"/>
    <w:rsid w:val="00437FE3"/>
    <w:rsid w:val="00463275"/>
    <w:rsid w:val="00470D04"/>
    <w:rsid w:val="00475F27"/>
    <w:rsid w:val="004946C4"/>
    <w:rsid w:val="004B141D"/>
    <w:rsid w:val="004B63C2"/>
    <w:rsid w:val="004E10CE"/>
    <w:rsid w:val="004E26BD"/>
    <w:rsid w:val="004F3E4D"/>
    <w:rsid w:val="00500935"/>
    <w:rsid w:val="005061C1"/>
    <w:rsid w:val="00512E04"/>
    <w:rsid w:val="00521F41"/>
    <w:rsid w:val="00531257"/>
    <w:rsid w:val="00532DCC"/>
    <w:rsid w:val="0055184F"/>
    <w:rsid w:val="0057021B"/>
    <w:rsid w:val="005726D3"/>
    <w:rsid w:val="00572C10"/>
    <w:rsid w:val="00574303"/>
    <w:rsid w:val="00576CBB"/>
    <w:rsid w:val="0059049B"/>
    <w:rsid w:val="005A1264"/>
    <w:rsid w:val="005C1803"/>
    <w:rsid w:val="005C3C36"/>
    <w:rsid w:val="005E7319"/>
    <w:rsid w:val="005F5669"/>
    <w:rsid w:val="005F7823"/>
    <w:rsid w:val="00611008"/>
    <w:rsid w:val="00623906"/>
    <w:rsid w:val="006341C0"/>
    <w:rsid w:val="0065423F"/>
    <w:rsid w:val="006970D7"/>
    <w:rsid w:val="006972C6"/>
    <w:rsid w:val="006A52B8"/>
    <w:rsid w:val="006A6FE9"/>
    <w:rsid w:val="006B7240"/>
    <w:rsid w:val="006C48BE"/>
    <w:rsid w:val="006D15DE"/>
    <w:rsid w:val="006D2A4E"/>
    <w:rsid w:val="006D3B77"/>
    <w:rsid w:val="006E2073"/>
    <w:rsid w:val="006E29FC"/>
    <w:rsid w:val="006E6A80"/>
    <w:rsid w:val="006F1AAB"/>
    <w:rsid w:val="006F3991"/>
    <w:rsid w:val="006F3A44"/>
    <w:rsid w:val="006F6A5E"/>
    <w:rsid w:val="00707856"/>
    <w:rsid w:val="00713109"/>
    <w:rsid w:val="00720FE8"/>
    <w:rsid w:val="007233A2"/>
    <w:rsid w:val="00727F25"/>
    <w:rsid w:val="007469D6"/>
    <w:rsid w:val="00750015"/>
    <w:rsid w:val="00750696"/>
    <w:rsid w:val="00765F11"/>
    <w:rsid w:val="00795C06"/>
    <w:rsid w:val="007A1E02"/>
    <w:rsid w:val="007A4C03"/>
    <w:rsid w:val="007C417F"/>
    <w:rsid w:val="007D3E71"/>
    <w:rsid w:val="007F3A53"/>
    <w:rsid w:val="008023D6"/>
    <w:rsid w:val="00805318"/>
    <w:rsid w:val="00835F57"/>
    <w:rsid w:val="00840FE2"/>
    <w:rsid w:val="008441C4"/>
    <w:rsid w:val="00847D22"/>
    <w:rsid w:val="00863F87"/>
    <w:rsid w:val="00871374"/>
    <w:rsid w:val="00884DA4"/>
    <w:rsid w:val="0089552E"/>
    <w:rsid w:val="008A105F"/>
    <w:rsid w:val="008A1839"/>
    <w:rsid w:val="008A4CBE"/>
    <w:rsid w:val="008B2B03"/>
    <w:rsid w:val="008D468E"/>
    <w:rsid w:val="00902694"/>
    <w:rsid w:val="00903EE1"/>
    <w:rsid w:val="00911F60"/>
    <w:rsid w:val="009235BB"/>
    <w:rsid w:val="0093121E"/>
    <w:rsid w:val="00933309"/>
    <w:rsid w:val="00941E56"/>
    <w:rsid w:val="00960ED9"/>
    <w:rsid w:val="00983CEB"/>
    <w:rsid w:val="00984CCA"/>
    <w:rsid w:val="00992330"/>
    <w:rsid w:val="00996981"/>
    <w:rsid w:val="009A33F7"/>
    <w:rsid w:val="009B234F"/>
    <w:rsid w:val="009D11CA"/>
    <w:rsid w:val="009D1595"/>
    <w:rsid w:val="00A17FC6"/>
    <w:rsid w:val="00A27D8A"/>
    <w:rsid w:val="00A309D8"/>
    <w:rsid w:val="00A34C16"/>
    <w:rsid w:val="00A366BD"/>
    <w:rsid w:val="00A40608"/>
    <w:rsid w:val="00A41941"/>
    <w:rsid w:val="00A5008E"/>
    <w:rsid w:val="00A51384"/>
    <w:rsid w:val="00A64D81"/>
    <w:rsid w:val="00A66274"/>
    <w:rsid w:val="00A84842"/>
    <w:rsid w:val="00A96353"/>
    <w:rsid w:val="00AA17BF"/>
    <w:rsid w:val="00AD0601"/>
    <w:rsid w:val="00AD6ACB"/>
    <w:rsid w:val="00AF0734"/>
    <w:rsid w:val="00AF51BD"/>
    <w:rsid w:val="00B06578"/>
    <w:rsid w:val="00B138E8"/>
    <w:rsid w:val="00B1678E"/>
    <w:rsid w:val="00B45873"/>
    <w:rsid w:val="00B5616F"/>
    <w:rsid w:val="00B63358"/>
    <w:rsid w:val="00B7455E"/>
    <w:rsid w:val="00B773A4"/>
    <w:rsid w:val="00B86FA0"/>
    <w:rsid w:val="00B87030"/>
    <w:rsid w:val="00B95C08"/>
    <w:rsid w:val="00BA7E3D"/>
    <w:rsid w:val="00BC4DBB"/>
    <w:rsid w:val="00BC56FE"/>
    <w:rsid w:val="00BC6639"/>
    <w:rsid w:val="00BF05F0"/>
    <w:rsid w:val="00C0057D"/>
    <w:rsid w:val="00C0119A"/>
    <w:rsid w:val="00C43A82"/>
    <w:rsid w:val="00C57EF6"/>
    <w:rsid w:val="00C81973"/>
    <w:rsid w:val="00C92987"/>
    <w:rsid w:val="00C95F59"/>
    <w:rsid w:val="00CA34EC"/>
    <w:rsid w:val="00CB5A2A"/>
    <w:rsid w:val="00CB6549"/>
    <w:rsid w:val="00CC2282"/>
    <w:rsid w:val="00D12407"/>
    <w:rsid w:val="00D17673"/>
    <w:rsid w:val="00D33C14"/>
    <w:rsid w:val="00D764FF"/>
    <w:rsid w:val="00D765F5"/>
    <w:rsid w:val="00D92AEA"/>
    <w:rsid w:val="00DA78C2"/>
    <w:rsid w:val="00DB1C02"/>
    <w:rsid w:val="00DB5446"/>
    <w:rsid w:val="00DC69FC"/>
    <w:rsid w:val="00DD6542"/>
    <w:rsid w:val="00DD6E27"/>
    <w:rsid w:val="00DE415E"/>
    <w:rsid w:val="00DE704B"/>
    <w:rsid w:val="00E002E1"/>
    <w:rsid w:val="00E012B5"/>
    <w:rsid w:val="00E01E9B"/>
    <w:rsid w:val="00E055D2"/>
    <w:rsid w:val="00E10C77"/>
    <w:rsid w:val="00E16BAD"/>
    <w:rsid w:val="00E41099"/>
    <w:rsid w:val="00E416BE"/>
    <w:rsid w:val="00E500DE"/>
    <w:rsid w:val="00E67FB1"/>
    <w:rsid w:val="00E768E8"/>
    <w:rsid w:val="00EA5126"/>
    <w:rsid w:val="00EA5305"/>
    <w:rsid w:val="00EB1D4B"/>
    <w:rsid w:val="00EB6E26"/>
    <w:rsid w:val="00EC5B7C"/>
    <w:rsid w:val="00ED25F9"/>
    <w:rsid w:val="00ED29CD"/>
    <w:rsid w:val="00ED2B53"/>
    <w:rsid w:val="00ED6AAA"/>
    <w:rsid w:val="00ED7BC7"/>
    <w:rsid w:val="00F01F92"/>
    <w:rsid w:val="00F03486"/>
    <w:rsid w:val="00F20F91"/>
    <w:rsid w:val="00F61535"/>
    <w:rsid w:val="00F71D26"/>
    <w:rsid w:val="00F74120"/>
    <w:rsid w:val="00F754FE"/>
    <w:rsid w:val="00F80AD0"/>
    <w:rsid w:val="00F860C8"/>
    <w:rsid w:val="00FA04C3"/>
    <w:rsid w:val="00FD3AED"/>
    <w:rsid w:val="00FD4E20"/>
    <w:rsid w:val="00FD566D"/>
    <w:rsid w:val="00FF10C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B486993-376B-4F81-9D5D-6B09AA2C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José Reinaldo Oliveira Moura</cp:lastModifiedBy>
  <cp:revision>2</cp:revision>
  <cp:lastPrinted>2024-02-05T19:05:00Z</cp:lastPrinted>
  <dcterms:created xsi:type="dcterms:W3CDTF">2024-06-07T15:24:00Z</dcterms:created>
  <dcterms:modified xsi:type="dcterms:W3CDTF">2024-06-07T15:24:00Z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