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65C23FDA" w:rsidR="00E253F1" w:rsidRPr="005874B7" w:rsidRDefault="000555A6" w:rsidP="00E253F1">
      <w:pPr>
        <w:spacing w:line="276" w:lineRule="auto"/>
        <w:jc w:val="center"/>
        <w:rPr>
          <w:rFonts w:ascii="Arial" w:hAnsi="Arial" w:cs="Arial"/>
          <w:b/>
          <w:sz w:val="22"/>
          <w:szCs w:val="22"/>
        </w:rPr>
      </w:pPr>
      <w:sdt>
        <w:sdtPr>
          <w:rPr>
            <w:rFonts w:ascii="Arial" w:hAnsi="Arial" w:cs="Arial"/>
            <w:b/>
            <w:sz w:val="22"/>
            <w:szCs w:val="22"/>
          </w:rPr>
          <w:id w:val="738993546"/>
          <w:lock w:val="sdtContentLocked"/>
          <w:placeholder>
            <w:docPart w:val="DefaultPlaceholder_-1854013440"/>
          </w:placeholder>
        </w:sdtPr>
        <w:sdtEndPr/>
        <w:sdtContent>
          <w:r w:rsidR="00E253F1" w:rsidRPr="005874B7">
            <w:rPr>
              <w:rFonts w:ascii="Arial" w:hAnsi="Arial" w:cs="Arial"/>
              <w:b/>
              <w:sz w:val="22"/>
              <w:szCs w:val="22"/>
            </w:rPr>
            <w:t>TERMO DE REFERÊNCIA nº</w:t>
          </w:r>
        </w:sdtContent>
      </w:sdt>
      <w:r w:rsidR="00E253F1" w:rsidRPr="005874B7">
        <w:rPr>
          <w:rFonts w:ascii="Arial" w:hAnsi="Arial" w:cs="Arial"/>
          <w:b/>
          <w:sz w:val="22"/>
          <w:szCs w:val="22"/>
        </w:rPr>
        <w:t xml:space="preserve"> </w:t>
      </w:r>
      <w:sdt>
        <w:sdtPr>
          <w:rPr>
            <w:rFonts w:ascii="Arial" w:hAnsi="Arial" w:cs="Arial"/>
            <w:b/>
            <w:sz w:val="22"/>
            <w:szCs w:val="22"/>
          </w:rPr>
          <w:id w:val="1705059674"/>
          <w:placeholder>
            <w:docPart w:val="DefaultPlaceholder_-1854013440"/>
          </w:placeholder>
        </w:sdtPr>
        <w:sdtEndPr>
          <w:rPr>
            <w:highlight w:val="yellow"/>
          </w:rPr>
        </w:sdtEndPr>
        <w:sdtContent>
          <w:sdt>
            <w:sdtPr>
              <w:rPr>
                <w:rStyle w:val="Estilo1"/>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rPr>
                <w:rStyle w:val="Estilo1"/>
              </w:rPr>
            </w:sdtEndPr>
            <w:sdtContent>
              <w:r w:rsidR="00AE30F3">
                <w:rPr>
                  <w:rStyle w:val="Estilo1"/>
                </w:rPr>
                <w:t>76</w:t>
              </w:r>
              <w:r w:rsidR="00133548" w:rsidRPr="00514FEC">
                <w:rPr>
                  <w:rStyle w:val="Estilo1"/>
                </w:rPr>
                <w:t>/2025</w:t>
              </w:r>
            </w:sdtContent>
          </w:sdt>
        </w:sdtContent>
      </w:sdt>
    </w:p>
    <w:sdt>
      <w:sdtPr>
        <w:rPr>
          <w:rFonts w:ascii="Arial" w:hAnsi="Arial" w:cs="Arial"/>
          <w:b/>
          <w:sz w:val="22"/>
          <w:szCs w:val="22"/>
        </w:rPr>
        <w:id w:val="1428928300"/>
        <w:lock w:val="sdtContentLocked"/>
        <w:placeholder>
          <w:docPart w:val="DefaultPlaceholder_-1854013440"/>
        </w:placeholder>
      </w:sdtPr>
      <w:sdtEndPr/>
      <w:sdtContent>
        <w:p w14:paraId="08D3A592" w14:textId="4509F8AF"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sdtContent>
    </w:sdt>
    <w:p w14:paraId="3A838943" w14:textId="77777777" w:rsidR="00E253F1" w:rsidRPr="005874B7" w:rsidRDefault="00E253F1" w:rsidP="00E253F1">
      <w:pPr>
        <w:spacing w:line="276" w:lineRule="auto"/>
        <w:rPr>
          <w:rFonts w:ascii="Arial" w:hAnsi="Arial" w:cs="Arial"/>
          <w:sz w:val="22"/>
          <w:szCs w:val="22"/>
        </w:rPr>
      </w:pPr>
    </w:p>
    <w:p w14:paraId="6335A428" w14:textId="4A34BE7B" w:rsidR="00E253F1" w:rsidRPr="005874B7" w:rsidRDefault="000555A6" w:rsidP="00E253F1">
      <w:pPr>
        <w:spacing w:line="276" w:lineRule="auto"/>
        <w:rPr>
          <w:rFonts w:ascii="Arial" w:hAnsi="Arial" w:cs="Arial"/>
          <w:b/>
          <w:sz w:val="22"/>
          <w:szCs w:val="22"/>
        </w:rPr>
      </w:pPr>
      <w:sdt>
        <w:sdtPr>
          <w:rPr>
            <w:rFonts w:ascii="Arial" w:hAnsi="Arial" w:cs="Arial"/>
            <w:b/>
            <w:sz w:val="22"/>
            <w:szCs w:val="22"/>
          </w:rPr>
          <w:id w:val="1847139753"/>
          <w:lock w:val="sdtContentLocked"/>
          <w:placeholder>
            <w:docPart w:val="DefaultPlaceholder_-1854013440"/>
          </w:placeholder>
        </w:sdtPr>
        <w:sdtEndPr/>
        <w:sdtContent>
          <w:r w:rsidR="00E253F1" w:rsidRPr="005874B7">
            <w:rPr>
              <w:rFonts w:ascii="Arial" w:hAnsi="Arial" w:cs="Arial"/>
              <w:b/>
              <w:sz w:val="22"/>
              <w:szCs w:val="22"/>
            </w:rPr>
            <w:t>PROCESSO Nº</w:t>
          </w:r>
        </w:sdtContent>
      </w:sdt>
      <w:r w:rsidR="00E253F1" w:rsidRPr="005874B7">
        <w:rPr>
          <w:rFonts w:ascii="Arial" w:hAnsi="Arial" w:cs="Arial"/>
          <w:b/>
          <w:sz w:val="22"/>
          <w:szCs w:val="22"/>
        </w:rPr>
        <w:t xml:space="preserve"> </w:t>
      </w:r>
      <w:sdt>
        <w:sdtPr>
          <w:rPr>
            <w:rStyle w:val="Estilo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AE30F3">
            <w:rPr>
              <w:rStyle w:val="Estilo2"/>
            </w:rPr>
            <w:t>7109</w:t>
          </w:r>
          <w:r w:rsidR="003901BC" w:rsidRPr="00514FEC">
            <w:rPr>
              <w:rStyle w:val="Estilo2"/>
            </w:rPr>
            <w:t>/2025</w:t>
          </w:r>
        </w:sdtContent>
      </w:sdt>
    </w:p>
    <w:p w14:paraId="1BE7840D" w14:textId="761C9708" w:rsidR="00E253F1" w:rsidRPr="005874B7" w:rsidRDefault="000555A6" w:rsidP="00E253F1">
      <w:pPr>
        <w:spacing w:line="276" w:lineRule="auto"/>
        <w:jc w:val="both"/>
        <w:rPr>
          <w:rFonts w:ascii="Arial" w:hAnsi="Arial" w:cs="Arial"/>
          <w:sz w:val="22"/>
          <w:szCs w:val="22"/>
        </w:rPr>
      </w:pPr>
      <w:sdt>
        <w:sdtPr>
          <w:rPr>
            <w:rFonts w:ascii="Arial" w:hAnsi="Arial" w:cs="Arial"/>
            <w:b/>
            <w:sz w:val="22"/>
            <w:szCs w:val="22"/>
          </w:rPr>
          <w:id w:val="1465313225"/>
          <w:lock w:val="sdtContentLocked"/>
          <w:placeholder>
            <w:docPart w:val="DefaultPlaceholder_-1854013440"/>
          </w:placeholder>
        </w:sdtPr>
        <w:sdtEndPr/>
        <w:sdtContent>
          <w:r w:rsidR="00E253F1" w:rsidRPr="005874B7">
            <w:rPr>
              <w:rFonts w:ascii="Arial" w:hAnsi="Arial" w:cs="Arial"/>
              <w:b/>
              <w:sz w:val="22"/>
              <w:szCs w:val="22"/>
            </w:rPr>
            <w:t>ASSUNTO:</w:t>
          </w:r>
        </w:sdtContent>
      </w:sdt>
      <w:r w:rsidR="00E253F1" w:rsidRPr="005874B7">
        <w:rPr>
          <w:rFonts w:ascii="Arial" w:hAnsi="Arial" w:cs="Arial"/>
          <w:sz w:val="22"/>
          <w:szCs w:val="22"/>
          <w:shd w:val="clear" w:color="auto" w:fill="FFFFFF"/>
        </w:rPr>
        <w:t xml:space="preserve"> </w:t>
      </w:r>
      <w:sdt>
        <w:sdtPr>
          <w:rPr>
            <w:rFonts w:ascii="Arial" w:hAnsi="Arial" w:cs="Arial"/>
            <w:sz w:val="22"/>
            <w:szCs w:val="22"/>
            <w:shd w:val="clear" w:color="auto" w:fill="FFFFFF"/>
          </w:rPr>
          <w:id w:val="-1439825269"/>
          <w:placeholder>
            <w:docPart w:val="DefaultPlaceholder_-1854013440"/>
          </w:placeholder>
        </w:sdtPr>
        <w:sdtEndPr>
          <w:rPr>
            <w:highlight w:val="yellow"/>
            <w:shd w:val="clear" w:color="auto" w:fill="auto"/>
          </w:rPr>
        </w:sdtEndPr>
        <w:sdtContent>
          <w:r w:rsidR="00AE30F3" w:rsidRPr="00AE30F3">
            <w:rPr>
              <w:rFonts w:ascii="Arial" w:hAnsi="Arial" w:cs="Arial"/>
              <w:sz w:val="22"/>
              <w:szCs w:val="22"/>
              <w:shd w:val="clear" w:color="auto" w:fill="FFFFFF"/>
            </w:rPr>
            <w:t>Aquisição de banco banquetas semissentadas em</w:t>
          </w:r>
          <w:r w:rsidR="00AE30F3">
            <w:rPr>
              <w:sz w:val="22"/>
              <w:szCs w:val="22"/>
            </w:rPr>
            <w:t xml:space="preserve"> </w:t>
          </w:r>
          <w:r w:rsidR="00AE30F3" w:rsidRPr="00AE30F3">
            <w:rPr>
              <w:rFonts w:ascii="Arial" w:hAnsi="Arial" w:cs="Arial"/>
              <w:sz w:val="22"/>
              <w:szCs w:val="22"/>
              <w:shd w:val="clear" w:color="auto" w:fill="FFFFFF"/>
            </w:rPr>
            <w:t>conformidade com a Norma Regulamentadora NR17</w:t>
          </w:r>
          <w:r w:rsidR="00AE30F3">
            <w:rPr>
              <w:rFonts w:ascii="Arial" w:hAnsi="Arial" w:cs="Arial"/>
              <w:sz w:val="23"/>
              <w:szCs w:val="23"/>
              <w:shd w:val="clear" w:color="auto" w:fill="FFFFFF"/>
            </w:rPr>
            <w:t>.</w:t>
          </w:r>
        </w:sdtContent>
      </w:sdt>
    </w:p>
    <w:p w14:paraId="44700359" w14:textId="7435F75A" w:rsidR="00975555" w:rsidRPr="005874B7" w:rsidRDefault="000555A6" w:rsidP="00975555">
      <w:pPr>
        <w:spacing w:line="276" w:lineRule="auto"/>
        <w:jc w:val="both"/>
        <w:rPr>
          <w:rFonts w:ascii="Arial" w:hAnsi="Arial" w:cs="Arial"/>
        </w:rPr>
      </w:pPr>
      <w:sdt>
        <w:sdtPr>
          <w:rPr>
            <w:rFonts w:ascii="Arial" w:hAnsi="Arial" w:cs="Arial"/>
            <w:b/>
            <w:sz w:val="22"/>
            <w:szCs w:val="22"/>
          </w:rPr>
          <w:id w:val="1429702295"/>
          <w:lock w:val="sdtContentLocked"/>
          <w:placeholder>
            <w:docPart w:val="DefaultPlaceholder_-1854013440"/>
          </w:placeholder>
        </w:sdtPr>
        <w:sdtEndPr>
          <w:rPr>
            <w:b w:val="0"/>
          </w:rPr>
        </w:sdtEndPr>
        <w:sdtContent>
          <w:r w:rsidR="00E253F1" w:rsidRPr="005874B7">
            <w:rPr>
              <w:rFonts w:ascii="Arial" w:hAnsi="Arial" w:cs="Arial"/>
              <w:b/>
              <w:sz w:val="22"/>
              <w:szCs w:val="22"/>
            </w:rPr>
            <w:t>Unidade Solicitante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Unidade solicitante"/>
          <w:tag w:val="Chefe do Setor de Manutenção e Conservação Predial"/>
          <w:id w:val="-282041518"/>
          <w:placeholder>
            <w:docPart w:val="21761C7B15B64A408B1D30166322EE38"/>
          </w:placeholder>
          <w:comboBox>
            <w:listItem w:displayText="Controladoria" w:value="Controladoria"/>
            <w:listItem w:displayText="Diretoria Administrativa" w:value="Diretoria Administrativa"/>
            <w:listItem w:displayText="Diretoria de Comunicação e Cerimonial" w:value="Diretoria de Comunicação e Cerimonial"/>
            <w:listItem w:displayText="Diretoria de Finanças e Contabilidade" w:value="Diretoria de Finanças e Contabilidade"/>
            <w:listItem w:displayText="Diretoria Legislativa" w:value="Diretoria Legislativa"/>
            <w:listItem w:displayText="Procuradoria" w:value="Procuradoria"/>
            <w:listItem w:displayText="Setor de Apoio Administrativo" w:value="Setor de Apoio Administrativo"/>
            <w:listItem w:displayText="Setor de Biblioteca e Memória Legislativa" w:value="Setor de Biblioteca e Memória Legislativa"/>
            <w:listItem w:displayText="Setor de Comunicação e Cerimonial" w:value="Setor de Comunicação e Cerimonial"/>
            <w:listItem w:displayText="Setor de Contabilidade" w:value="Setor de Contabilidade"/>
            <w:listItem w:displayText="Setor de Informática" w:value="Setor de Informática"/>
            <w:listItem w:displayText="Setor de Manutenção e Conservação Predial" w:value="Setor de Manutenção e Conservação Predial"/>
            <w:listItem w:displayText="Setor de Processo Legislativo" w:value="Setor de Processo Legislativo"/>
            <w:listItem w:displayText="Setor de Recursos Humanos" w:value="Setor de Recursos Humanos"/>
            <w:listItem w:displayText="Setor de Suprimentos e Patrimônio" w:value="Setor de Suprimentos e Patrimônio"/>
          </w:comboBox>
        </w:sdtPr>
        <w:sdtEndPr/>
        <w:sdtContent>
          <w:r w:rsidR="00AE30F3">
            <w:rPr>
              <w:rFonts w:ascii="Arial" w:hAnsi="Arial" w:cs="Arial"/>
              <w:sz w:val="22"/>
              <w:szCs w:val="22"/>
            </w:rPr>
            <w:t>Setor de Manutenção e Conservação Predial</w:t>
          </w:r>
        </w:sdtContent>
      </w:sdt>
    </w:p>
    <w:p w14:paraId="6E567BE9" w14:textId="09FC0BFA" w:rsidR="00E253F1" w:rsidRPr="005874B7" w:rsidRDefault="000555A6" w:rsidP="00E253F1">
      <w:pPr>
        <w:spacing w:line="276" w:lineRule="auto"/>
        <w:rPr>
          <w:rFonts w:ascii="Arial" w:hAnsi="Arial" w:cs="Arial"/>
          <w:sz w:val="22"/>
          <w:szCs w:val="22"/>
        </w:rPr>
      </w:pPr>
      <w:sdt>
        <w:sdtPr>
          <w:rPr>
            <w:rFonts w:ascii="Arial" w:hAnsi="Arial" w:cs="Arial"/>
            <w:b/>
            <w:sz w:val="22"/>
            <w:szCs w:val="22"/>
          </w:rPr>
          <w:id w:val="1229182638"/>
          <w:lock w:val="sdtContentLocked"/>
          <w:placeholder>
            <w:docPart w:val="DefaultPlaceholder_-1854013440"/>
          </w:placeholder>
        </w:sdtPr>
        <w:sdtEndPr>
          <w:rPr>
            <w:b w:val="0"/>
          </w:rPr>
        </w:sdtEndPr>
        <w:sdtContent>
          <w:r w:rsidR="00E253F1" w:rsidRPr="005874B7">
            <w:rPr>
              <w:rFonts w:ascii="Arial" w:hAnsi="Arial" w:cs="Arial"/>
              <w:b/>
              <w:sz w:val="22"/>
              <w:szCs w:val="22"/>
            </w:rPr>
            <w:t>Fundamento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3"/>
          </w:rPr>
          <w:id w:val="1254629102"/>
          <w:placeholder>
            <w:docPart w:val="DefaultPlaceholder_-1854013440"/>
          </w:placeholder>
        </w:sdtPr>
        <w:sdtEndPr>
          <w:rPr>
            <w:rStyle w:val="Estilo3"/>
          </w:rPr>
        </w:sdtEndPr>
        <w:sdtContent>
          <w:r w:rsidR="00E253F1" w:rsidRPr="00C6698B">
            <w:rPr>
              <w:rStyle w:val="Estilo3"/>
            </w:rPr>
            <w:t>Dispensa de licitação</w:t>
          </w:r>
        </w:sdtContent>
      </w:sdt>
      <w:r w:rsidR="00E253F1" w:rsidRPr="005874B7">
        <w:rPr>
          <w:rFonts w:ascii="Arial" w:hAnsi="Arial" w:cs="Arial"/>
          <w:sz w:val="22"/>
          <w:szCs w:val="22"/>
        </w:rPr>
        <w:t xml:space="preserve"> </w:t>
      </w:r>
      <w:sdt>
        <w:sdtPr>
          <w:rPr>
            <w:rStyle w:val="Estilo4"/>
          </w:rPr>
          <w:alias w:val="Fundamento"/>
          <w:tag w:val="Fundamento"/>
          <w:id w:val="1756157257"/>
          <w:placeholder>
            <w:docPart w:val="DefaultPlaceholder_-1854013440"/>
          </w:placeholder>
        </w:sdtPr>
        <w:sdtEndPr>
          <w:rPr>
            <w:rStyle w:val="Estilo4"/>
            <w:highlight w:val="yellow"/>
          </w:rPr>
        </w:sdtEndPr>
        <w:sdtContent>
          <w:r w:rsidR="00E253F1" w:rsidRPr="00514FEC">
            <w:rPr>
              <w:rStyle w:val="Estilo4"/>
            </w:rPr>
            <w:t>[Art. 75, Inc. II da Lei 14.133/2021]</w:t>
          </w:r>
        </w:sdtContent>
      </w:sdt>
    </w:p>
    <w:p w14:paraId="06DC9189" w14:textId="4031AA41" w:rsidR="00E253F1" w:rsidRPr="005874B7" w:rsidRDefault="000555A6" w:rsidP="00E253F1">
      <w:pPr>
        <w:spacing w:line="276" w:lineRule="auto"/>
        <w:rPr>
          <w:rFonts w:ascii="Arial" w:hAnsi="Arial" w:cs="Arial"/>
          <w:sz w:val="22"/>
          <w:szCs w:val="22"/>
        </w:rPr>
      </w:pPr>
      <w:sdt>
        <w:sdtPr>
          <w:rPr>
            <w:rFonts w:ascii="Arial" w:hAnsi="Arial" w:cs="Arial"/>
            <w:b/>
            <w:sz w:val="22"/>
            <w:szCs w:val="22"/>
          </w:rPr>
          <w:id w:val="-1530102188"/>
          <w:lock w:val="sdtContentLocked"/>
          <w:placeholder>
            <w:docPart w:val="DefaultPlaceholder_-1854013440"/>
          </w:placeholder>
        </w:sdtPr>
        <w:sdtEndPr>
          <w:rPr>
            <w:b w:val="0"/>
          </w:rPr>
        </w:sdtEndPr>
        <w:sdtContent>
          <w:r w:rsidR="00E253F1" w:rsidRPr="005874B7">
            <w:rPr>
              <w:rFonts w:ascii="Arial" w:hAnsi="Arial" w:cs="Arial"/>
              <w:b/>
              <w:sz w:val="22"/>
              <w:szCs w:val="22"/>
            </w:rPr>
            <w:t>Critério de seleção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Critério de seleção"/>
          <w:tag w:val="Critério de seleção"/>
          <w:id w:val="-1732613269"/>
          <w:placeholder>
            <w:docPart w:val="DefaultPlaceholder_-1854013440"/>
          </w:placeholder>
        </w:sdtPr>
        <w:sdtEndPr/>
        <w:sdtContent>
          <w:r w:rsidR="00E253F1" w:rsidRPr="005874B7">
            <w:rPr>
              <w:rFonts w:ascii="Arial" w:hAnsi="Arial" w:cs="Arial"/>
              <w:sz w:val="22"/>
              <w:szCs w:val="22"/>
            </w:rPr>
            <w:t>Menor preço.</w:t>
          </w:r>
        </w:sdtContent>
      </w:sdt>
    </w:p>
    <w:p w14:paraId="56C7D9DC" w14:textId="57280CDE" w:rsidR="00E253F1" w:rsidRPr="005874B7" w:rsidRDefault="000555A6" w:rsidP="00E253F1">
      <w:pPr>
        <w:spacing w:line="276" w:lineRule="auto"/>
        <w:rPr>
          <w:rFonts w:ascii="Arial" w:hAnsi="Arial" w:cs="Arial"/>
          <w:sz w:val="22"/>
          <w:szCs w:val="22"/>
        </w:rPr>
      </w:pPr>
      <w:sdt>
        <w:sdtPr>
          <w:rPr>
            <w:rFonts w:ascii="Arial" w:hAnsi="Arial" w:cs="Arial"/>
            <w:b/>
            <w:sz w:val="22"/>
            <w:szCs w:val="22"/>
          </w:rPr>
          <w:id w:val="1829015017"/>
          <w:lock w:val="sdtContentLocked"/>
          <w:placeholder>
            <w:docPart w:val="DefaultPlaceholder_-1854013440"/>
          </w:placeholder>
        </w:sdtPr>
        <w:sdtEndPr>
          <w:rPr>
            <w:b w:val="0"/>
          </w:rPr>
        </w:sdtEndPr>
        <w:sdtContent>
          <w:r w:rsidR="00E253F1" w:rsidRPr="005874B7">
            <w:rPr>
              <w:rFonts w:ascii="Arial" w:hAnsi="Arial" w:cs="Arial"/>
              <w:b/>
              <w:sz w:val="22"/>
              <w:szCs w:val="22"/>
            </w:rPr>
            <w:t>ETP</w:t>
          </w:r>
          <w:r w:rsidR="00E253F1" w:rsidRPr="005874B7">
            <w:rPr>
              <w:rFonts w:ascii="Arial" w:hAnsi="Arial" w:cs="Arial"/>
              <w:sz w:val="22"/>
              <w:szCs w:val="22"/>
            </w:rPr>
            <w:t>:</w:t>
          </w:r>
        </w:sdtContent>
      </w:sdt>
      <w:r w:rsidR="00E253F1" w:rsidRPr="005874B7">
        <w:rPr>
          <w:rFonts w:ascii="Arial" w:hAnsi="Arial" w:cs="Arial"/>
          <w:sz w:val="22"/>
          <w:szCs w:val="22"/>
        </w:rPr>
        <w:t xml:space="preserve"> Dispensado por valor [Art. 14, Inc. I da IN SEGES nº 58/2022].</w:t>
      </w:r>
    </w:p>
    <w:p w14:paraId="4BFDA364" w14:textId="0E3942AD" w:rsidR="00E253F1" w:rsidRPr="005874B7" w:rsidRDefault="000555A6" w:rsidP="00E253F1">
      <w:pPr>
        <w:spacing w:line="276" w:lineRule="auto"/>
        <w:rPr>
          <w:rFonts w:ascii="Arial" w:hAnsi="Arial" w:cs="Arial"/>
          <w:sz w:val="22"/>
          <w:szCs w:val="22"/>
        </w:rPr>
      </w:pPr>
      <w:sdt>
        <w:sdtPr>
          <w:rPr>
            <w:rFonts w:ascii="Arial" w:hAnsi="Arial" w:cs="Arial"/>
            <w:b/>
            <w:sz w:val="22"/>
            <w:szCs w:val="22"/>
          </w:rPr>
          <w:id w:val="1291169612"/>
          <w:lock w:val="sdtContentLocked"/>
          <w:placeholder>
            <w:docPart w:val="DefaultPlaceholder_-1854013440"/>
          </w:placeholder>
        </w:sdtPr>
        <w:sdtEndPr>
          <w:rPr>
            <w:b w:val="0"/>
          </w:rPr>
        </w:sdtEndPr>
        <w:sdtContent>
          <w:r w:rsidR="00E253F1" w:rsidRPr="005874B7">
            <w:rPr>
              <w:rFonts w:ascii="Arial" w:hAnsi="Arial" w:cs="Arial"/>
              <w:b/>
              <w:sz w:val="22"/>
              <w:szCs w:val="22"/>
            </w:rPr>
            <w:t>Valor Estimado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7"/>
          </w:rPr>
          <w:alias w:val="valor estimado"/>
          <w:tag w:val="valor estimado"/>
          <w:id w:val="-1169709038"/>
          <w:placeholder>
            <w:docPart w:val="DefaultPlaceholder_-1854013440"/>
          </w:placeholder>
        </w:sdtPr>
        <w:sdtEndPr>
          <w:rPr>
            <w:rStyle w:val="Estilo7"/>
          </w:rPr>
        </w:sdtEndPr>
        <w:sdtContent>
          <w:r w:rsidR="00463A03" w:rsidRPr="00463A03">
            <w:rPr>
              <w:rFonts w:ascii="Arial" w:hAnsi="Arial"/>
              <w:b/>
              <w:sz w:val="22"/>
            </w:rPr>
            <w:t>R$1.858,00 (mil, oitocentos e cinquenta e oito reais)</w:t>
          </w:r>
        </w:sdtContent>
      </w:sdt>
    </w:p>
    <w:p w14:paraId="5C71FE54" w14:textId="016CAA76" w:rsidR="00E253F1" w:rsidRPr="005874B7" w:rsidRDefault="000555A6" w:rsidP="00E253F1">
      <w:pPr>
        <w:spacing w:line="276" w:lineRule="auto"/>
        <w:rPr>
          <w:rFonts w:ascii="Arial" w:hAnsi="Arial" w:cs="Arial"/>
          <w:sz w:val="22"/>
          <w:szCs w:val="22"/>
          <w:highlight w:val="yellow"/>
        </w:rPr>
      </w:pPr>
      <w:sdt>
        <w:sdtPr>
          <w:rPr>
            <w:rFonts w:ascii="Arial" w:hAnsi="Arial" w:cs="Arial"/>
            <w:b/>
            <w:sz w:val="22"/>
            <w:szCs w:val="22"/>
          </w:rPr>
          <w:id w:val="-1864592090"/>
          <w:lock w:val="sdtContentLocked"/>
          <w:placeholder>
            <w:docPart w:val="DefaultPlaceholder_-1854013440"/>
          </w:placeholder>
        </w:sdtPr>
        <w:sdtEndPr>
          <w:rPr>
            <w:b w:val="0"/>
          </w:rPr>
        </w:sdtEndPr>
        <w:sdtContent>
          <w:r w:rsidR="00E253F1" w:rsidRPr="005874B7">
            <w:rPr>
              <w:rFonts w:ascii="Arial" w:hAnsi="Arial" w:cs="Arial"/>
              <w:b/>
              <w:sz w:val="22"/>
              <w:szCs w:val="22"/>
            </w:rPr>
            <w:t>Elemento de despesa</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Elemento da despesa"/>
          <w:tag w:val="Elemento da despesa"/>
          <w:id w:val="1720327245"/>
          <w:placeholder>
            <w:docPart w:val="DefaultPlaceholder_-1854013440"/>
          </w:placeholder>
        </w:sdtPr>
        <w:sdtEndPr>
          <w:rPr>
            <w:highlight w:val="yellow"/>
          </w:rPr>
        </w:sdtEndPr>
        <w:sdtContent>
          <w:r w:rsidR="00463A03" w:rsidRPr="00463A03">
            <w:rPr>
              <w:rFonts w:ascii="Arial" w:hAnsi="Arial" w:cs="Arial"/>
              <w:sz w:val="22"/>
              <w:szCs w:val="22"/>
            </w:rPr>
            <w:t>ficha nº</w:t>
          </w:r>
          <w:r w:rsidR="00463A03">
            <w:rPr>
              <w:rFonts w:ascii="Arial" w:hAnsi="Arial" w:cs="Arial"/>
              <w:sz w:val="22"/>
              <w:szCs w:val="22"/>
            </w:rPr>
            <w:t xml:space="preserve"> </w:t>
          </w:r>
          <w:r w:rsidR="00463A03" w:rsidRPr="00463A03">
            <w:rPr>
              <w:rFonts w:ascii="Arial" w:hAnsi="Arial" w:cs="Arial"/>
              <w:sz w:val="22"/>
              <w:szCs w:val="22"/>
            </w:rPr>
            <w:t>18 – 4.4.90.52.00 – equipamentos e material permanente, subelemento nº 42 –</w:t>
          </w:r>
          <w:r w:rsidR="00463A03">
            <w:rPr>
              <w:rFonts w:ascii="Arial" w:hAnsi="Arial" w:cs="Arial"/>
              <w:sz w:val="22"/>
              <w:szCs w:val="22"/>
            </w:rPr>
            <w:t xml:space="preserve"> </w:t>
          </w:r>
          <w:r w:rsidR="00463A03" w:rsidRPr="00463A03">
            <w:rPr>
              <w:rFonts w:ascii="Arial" w:hAnsi="Arial" w:cs="Arial"/>
              <w:sz w:val="22"/>
              <w:szCs w:val="22"/>
            </w:rPr>
            <w:t>mobiliário em geral</w:t>
          </w:r>
        </w:sdtContent>
      </w:sdt>
    </w:p>
    <w:sdt>
      <w:sdtPr>
        <w:rPr>
          <w:rFonts w:ascii="Arial" w:hAnsi="Arial" w:cs="Arial"/>
          <w:b/>
          <w:sz w:val="22"/>
          <w:szCs w:val="22"/>
        </w:rPr>
        <w:id w:val="-122772016"/>
        <w:placeholder>
          <w:docPart w:val="DefaultPlaceholder_-1854013440"/>
        </w:placeholder>
      </w:sdtPr>
      <w:sdtEndPr>
        <w:rPr>
          <w:u w:val="single"/>
        </w:rPr>
      </w:sdtEndPr>
      <w:sdtContent>
        <w:p w14:paraId="1C36D5E7" w14:textId="349CBEFE" w:rsidR="00E253F1" w:rsidRDefault="000555A6" w:rsidP="00E253F1">
          <w:pPr>
            <w:spacing w:line="276" w:lineRule="auto"/>
            <w:rPr>
              <w:rFonts w:ascii="Arial" w:hAnsi="Arial" w:cs="Arial"/>
              <w:b/>
              <w:sz w:val="22"/>
              <w:szCs w:val="22"/>
              <w:u w:val="single"/>
            </w:rPr>
          </w:pPr>
          <w:sdt>
            <w:sdtPr>
              <w:rPr>
                <w:rFonts w:ascii="Arial" w:hAnsi="Arial" w:cs="Arial"/>
                <w:b/>
                <w:sz w:val="22"/>
                <w:szCs w:val="22"/>
              </w:rPr>
              <w:id w:val="-115987351"/>
              <w:lock w:val="sdtContentLocked"/>
              <w:placeholder>
                <w:docPart w:val="DefaultPlaceholder_-1854013440"/>
              </w:placeholder>
            </w:sdtPr>
            <w:sdtEndPr>
              <w:rPr>
                <w:b w:val="0"/>
              </w:rPr>
            </w:sdtEndPr>
            <w:sdtContent>
              <w:r w:rsidR="00E253F1" w:rsidRPr="005874B7">
                <w:rPr>
                  <w:rFonts w:ascii="Arial" w:hAnsi="Arial" w:cs="Arial"/>
                  <w:b/>
                  <w:sz w:val="22"/>
                  <w:szCs w:val="22"/>
                </w:rPr>
                <w:t>Tipo de ajuste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r w:rsidR="00E253F1" w:rsidRPr="005874B7">
            <w:rPr>
              <w:rFonts w:ascii="Arial" w:hAnsi="Arial" w:cs="Arial"/>
              <w:b/>
              <w:sz w:val="22"/>
              <w:szCs w:val="22"/>
              <w:u w:val="single"/>
            </w:rPr>
            <w:t>Nota de Empenho</w:t>
          </w:r>
        </w:p>
      </w:sdtContent>
    </w:sdt>
    <w:p w14:paraId="667D1D7D" w14:textId="5BC548EA" w:rsidR="00A96A70" w:rsidRPr="00A96A70" w:rsidRDefault="000555A6" w:rsidP="00E253F1">
      <w:pPr>
        <w:spacing w:line="276" w:lineRule="auto"/>
        <w:rPr>
          <w:rFonts w:ascii="Arial" w:hAnsi="Arial" w:cs="Arial"/>
          <w:b/>
          <w:sz w:val="22"/>
          <w:szCs w:val="22"/>
        </w:rPr>
      </w:pPr>
      <w:sdt>
        <w:sdtPr>
          <w:rPr>
            <w:rFonts w:ascii="Arial" w:hAnsi="Arial" w:cs="Arial"/>
            <w:b/>
            <w:sz w:val="22"/>
            <w:szCs w:val="22"/>
          </w:rPr>
          <w:id w:val="-182282381"/>
          <w:lock w:val="sdtContentLocked"/>
          <w:placeholder>
            <w:docPart w:val="DefaultPlaceholder_-1854013440"/>
          </w:placeholder>
        </w:sdtPr>
        <w:sdtEndPr/>
        <w:sdtContent>
          <w:r w:rsidR="00A96A70" w:rsidRPr="00A96A70">
            <w:rPr>
              <w:rFonts w:ascii="Arial" w:hAnsi="Arial" w:cs="Arial"/>
              <w:b/>
              <w:sz w:val="22"/>
              <w:szCs w:val="22"/>
            </w:rPr>
            <w:t xml:space="preserve">Execução do </w:t>
          </w:r>
          <w:r w:rsidR="00A96A70" w:rsidRPr="00EA25E7">
            <w:rPr>
              <w:rFonts w:ascii="Arial" w:hAnsi="Arial" w:cs="Arial"/>
              <w:b/>
              <w:sz w:val="22"/>
              <w:szCs w:val="22"/>
            </w:rPr>
            <w:t>objeto:</w:t>
          </w:r>
        </w:sdtContent>
      </w:sdt>
      <w:r w:rsidR="00A96A70" w:rsidRPr="00EA25E7">
        <w:rPr>
          <w:rFonts w:ascii="Arial" w:hAnsi="Arial" w:cs="Arial"/>
          <w:b/>
          <w:sz w:val="22"/>
          <w:szCs w:val="22"/>
        </w:rPr>
        <w:t xml:space="preserve">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514FEC">
            <w:rPr>
              <w:rFonts w:ascii="Arial" w:hAnsi="Arial" w:cs="Arial"/>
              <w:b/>
              <w:sz w:val="22"/>
              <w:szCs w:val="22"/>
            </w:rPr>
            <w:t>Material - ÚNICA - Item 4.1.2.1.1</w:t>
          </w:r>
        </w:sdtContent>
      </w:sdt>
      <w:r w:rsidR="00A96A70">
        <w:rPr>
          <w:rFonts w:ascii="Arial" w:hAnsi="Arial" w:cs="Arial"/>
          <w:b/>
          <w:sz w:val="22"/>
          <w:szCs w:val="22"/>
        </w:rPr>
        <w:fldChar w:fldCharType="begin"/>
      </w:r>
      <w:r w:rsidR="00A96A70">
        <w:rPr>
          <w:rFonts w:ascii="Arial" w:hAnsi="Arial" w:cs="Arial"/>
          <w:b/>
          <w:sz w:val="22"/>
          <w:szCs w:val="22"/>
        </w:rPr>
        <w:instrText xml:space="preserve"> ASK  "SERVIÇOS - ITEM 4.1.1" " "  \* MERGEFORMAT </w:instrText>
      </w:r>
      <w:r w:rsidR="00A96A70">
        <w:rPr>
          <w:rFonts w:ascii="Arial" w:hAnsi="Arial" w:cs="Arial"/>
          <w:b/>
          <w:sz w:val="22"/>
          <w:szCs w:val="22"/>
        </w:rPr>
        <w:fldChar w:fldCharType="end"/>
      </w:r>
    </w:p>
    <w:sdt>
      <w:sdtPr>
        <w:rPr>
          <w:rFonts w:ascii="Arial" w:hAnsi="Arial" w:cs="Arial"/>
          <w:b/>
          <w:sz w:val="22"/>
          <w:szCs w:val="22"/>
        </w:rPr>
        <w:id w:val="-1291820632"/>
        <w:placeholder>
          <w:docPart w:val="DefaultPlaceholder_-1854013440"/>
        </w:placeholder>
      </w:sdtPr>
      <w:sdtEndPr>
        <w:rPr>
          <w:b w:val="0"/>
        </w:rPr>
      </w:sdtEndPr>
      <w:sdtContent>
        <w:p w14:paraId="7EB8BC48" w14:textId="70467196" w:rsidR="00E253F1" w:rsidRPr="005874B7" w:rsidRDefault="000555A6" w:rsidP="00E253F1">
          <w:pPr>
            <w:spacing w:line="276" w:lineRule="auto"/>
            <w:rPr>
              <w:rFonts w:ascii="Arial" w:hAnsi="Arial" w:cs="Arial"/>
              <w:sz w:val="22"/>
              <w:szCs w:val="22"/>
            </w:rPr>
          </w:pPr>
          <w:sdt>
            <w:sdtPr>
              <w:rPr>
                <w:rFonts w:ascii="Arial" w:hAnsi="Arial" w:cs="Arial"/>
                <w:b/>
                <w:sz w:val="22"/>
                <w:szCs w:val="22"/>
              </w:rPr>
              <w:id w:val="-236709461"/>
              <w:lock w:val="sdtContentLocked"/>
              <w:placeholder>
                <w:docPart w:val="DefaultPlaceholder_-1854013440"/>
              </w:placeholder>
            </w:sdtPr>
            <w:sdtEndPr>
              <w:rPr>
                <w:b w:val="0"/>
              </w:rPr>
            </w:sdtEndPr>
            <w:sdtContent>
              <w:r w:rsidR="00E253F1" w:rsidRPr="005874B7">
                <w:rPr>
                  <w:rFonts w:ascii="Arial" w:hAnsi="Arial" w:cs="Arial"/>
                  <w:b/>
                  <w:sz w:val="22"/>
                  <w:szCs w:val="22"/>
                </w:rPr>
                <w:t>Permitida Subcontratação</w:t>
              </w:r>
              <w:r w:rsidR="00E253F1" w:rsidRPr="005874B7">
                <w:rPr>
                  <w:rFonts w:ascii="Arial" w:hAnsi="Arial" w:cs="Arial"/>
                  <w:sz w:val="22"/>
                  <w:szCs w:val="22"/>
                </w:rPr>
                <w:t>:</w:t>
              </w:r>
            </w:sdtContent>
          </w:sdt>
          <w:r w:rsidR="00E253F1" w:rsidRPr="005874B7">
            <w:rPr>
              <w:rFonts w:ascii="Arial" w:hAnsi="Arial" w:cs="Arial"/>
              <w:sz w:val="22"/>
              <w:szCs w:val="22"/>
            </w:rPr>
            <w:t xml:space="preserve"> Não.</w:t>
          </w:r>
        </w:p>
      </w:sdtContent>
    </w:sdt>
    <w:p w14:paraId="101C0D4C" w14:textId="77777777" w:rsidR="00E253F1" w:rsidRDefault="00E253F1" w:rsidP="00E253F1">
      <w:pPr>
        <w:spacing w:line="276" w:lineRule="auto"/>
        <w:rPr>
          <w:rFonts w:ascii="Arial" w:hAnsi="Arial" w:cs="Arial"/>
          <w:sz w:val="22"/>
          <w:szCs w:val="22"/>
        </w:rPr>
      </w:pPr>
    </w:p>
    <w:p w14:paraId="286C6228" w14:textId="77777777" w:rsidR="00514FEC" w:rsidRDefault="00514FEC" w:rsidP="00E253F1">
      <w:pPr>
        <w:spacing w:line="276" w:lineRule="auto"/>
        <w:rPr>
          <w:rFonts w:ascii="Arial" w:hAnsi="Arial" w:cs="Arial"/>
          <w:sz w:val="22"/>
          <w:szCs w:val="22"/>
        </w:rPr>
      </w:pPr>
    </w:p>
    <w:p w14:paraId="60FE6F12" w14:textId="77777777" w:rsidR="00514FEC" w:rsidRPr="005874B7" w:rsidRDefault="00514FEC" w:rsidP="00E253F1">
      <w:pPr>
        <w:spacing w:line="276" w:lineRule="auto"/>
        <w:rPr>
          <w:rFonts w:ascii="Arial" w:hAnsi="Arial" w:cs="Arial"/>
          <w:sz w:val="22"/>
          <w:szCs w:val="22"/>
        </w:rPr>
      </w:pPr>
    </w:p>
    <w:sdt>
      <w:sdtPr>
        <w:id w:val="-1218979382"/>
        <w:lock w:val="sdtContentLocked"/>
        <w:placeholder>
          <w:docPart w:val="DefaultPlaceholder_-1854013440"/>
        </w:placeholder>
      </w:sdtPr>
      <w:sdtEndPr/>
      <w:sdtContent>
        <w:p w14:paraId="1F36C8E5" w14:textId="4CCA0796" w:rsidR="00E253F1" w:rsidRPr="005874B7" w:rsidRDefault="00E253F1" w:rsidP="00E253F1">
          <w:pPr>
            <w:pStyle w:val="Ttulo1"/>
            <w:numPr>
              <w:ilvl w:val="0"/>
              <w:numId w:val="9"/>
            </w:numPr>
          </w:pPr>
          <w:r w:rsidRPr="005874B7">
            <w:t xml:space="preserve">DO OBJETO E DA NECESSIDADE DA </w:t>
          </w:r>
          <w:r w:rsidR="005A0C68">
            <w:t>CONTRATAÇÃO</w:t>
          </w:r>
        </w:p>
      </w:sdtContent>
    </w:sdt>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04D53D4B" w14:textId="6F87C3D0" w:rsidR="00AE30F3" w:rsidRPr="00AE30F3" w:rsidRDefault="00AE30F3" w:rsidP="00AE30F3">
      <w:pPr>
        <w:pStyle w:val="PargrafodaLista"/>
        <w:spacing w:line="276" w:lineRule="auto"/>
        <w:ind w:left="792"/>
        <w:jc w:val="both"/>
        <w:rPr>
          <w:rFonts w:ascii="Arial" w:hAnsi="Arial" w:cs="Arial"/>
          <w:sz w:val="22"/>
          <w:szCs w:val="22"/>
          <w:shd w:val="clear" w:color="auto" w:fill="FFFFFF"/>
        </w:rPr>
      </w:pPr>
      <w:r w:rsidRPr="00AE30F3">
        <w:rPr>
          <w:rFonts w:ascii="Arial" w:hAnsi="Arial" w:cs="Arial"/>
          <w:sz w:val="22"/>
          <w:szCs w:val="22"/>
          <w:shd w:val="clear" w:color="auto" w:fill="FFFFFF"/>
        </w:rPr>
        <w:t>Aquisição de banco banquetas semissentadas em</w:t>
      </w:r>
      <w:r w:rsidRPr="00AE30F3">
        <w:rPr>
          <w:rFonts w:ascii="Arial" w:hAnsi="Arial" w:cs="Arial"/>
          <w:sz w:val="22"/>
          <w:szCs w:val="22"/>
        </w:rPr>
        <w:t xml:space="preserve"> </w:t>
      </w:r>
      <w:r w:rsidRPr="00AE30F3">
        <w:rPr>
          <w:rFonts w:ascii="Arial" w:hAnsi="Arial" w:cs="Arial"/>
          <w:sz w:val="22"/>
          <w:szCs w:val="22"/>
          <w:shd w:val="clear" w:color="auto" w:fill="FFFFFF"/>
        </w:rPr>
        <w:t>conformidade com a Norma Regulamentadora NR17</w:t>
      </w:r>
      <w:r w:rsidR="00D814C7" w:rsidRPr="00AE30F3">
        <w:rPr>
          <w:rFonts w:ascii="Arial" w:hAnsi="Arial" w:cs="Arial"/>
          <w:sz w:val="22"/>
          <w:szCs w:val="22"/>
          <w:shd w:val="clear" w:color="auto" w:fill="FFFFFF"/>
        </w:rPr>
        <w:t>.</w:t>
      </w:r>
    </w:p>
    <w:p w14:paraId="3F8E61BF" w14:textId="77777777" w:rsidR="00AE30F3" w:rsidRPr="00AE30F3" w:rsidRDefault="00AE30F3" w:rsidP="00AE30F3">
      <w:pPr>
        <w:pStyle w:val="PargrafodaLista"/>
        <w:spacing w:line="276" w:lineRule="auto"/>
        <w:ind w:left="792"/>
        <w:jc w:val="both"/>
        <w:rPr>
          <w:rFonts w:ascii="Arial" w:hAnsi="Arial" w:cs="Arial"/>
          <w:sz w:val="22"/>
          <w:szCs w:val="22"/>
          <w:shd w:val="clear" w:color="auto" w:fill="FFFFFF"/>
        </w:rPr>
      </w:pPr>
    </w:p>
    <w:p w14:paraId="04474376" w14:textId="77777777" w:rsidR="00AE30F3" w:rsidRPr="00AE30F3" w:rsidRDefault="00AE30F3" w:rsidP="00AE30F3">
      <w:pPr>
        <w:pStyle w:val="PargrafodaLista"/>
        <w:spacing w:line="276" w:lineRule="auto"/>
        <w:ind w:left="792"/>
        <w:jc w:val="both"/>
        <w:rPr>
          <w:rFonts w:ascii="Arial" w:hAnsi="Arial" w:cs="Arial"/>
          <w:sz w:val="22"/>
          <w:szCs w:val="22"/>
        </w:rPr>
      </w:pPr>
      <w:r w:rsidRPr="00AE30F3">
        <w:rPr>
          <w:rFonts w:ascii="Arial" w:hAnsi="Arial" w:cs="Arial"/>
          <w:sz w:val="22"/>
          <w:szCs w:val="22"/>
        </w:rPr>
        <w:t xml:space="preserve">A aquisição de </w:t>
      </w:r>
      <w:r w:rsidRPr="00AE30F3">
        <w:rPr>
          <w:rStyle w:val="Forte"/>
          <w:rFonts w:ascii="Arial" w:hAnsi="Arial" w:cs="Arial"/>
          <w:sz w:val="22"/>
          <w:szCs w:val="22"/>
        </w:rPr>
        <w:t>banquetas do tipo semissentado</w:t>
      </w:r>
      <w:r w:rsidRPr="00AE30F3">
        <w:rPr>
          <w:rFonts w:ascii="Arial" w:hAnsi="Arial" w:cs="Arial"/>
          <w:sz w:val="22"/>
          <w:szCs w:val="22"/>
        </w:rPr>
        <w:t>, destinadas ao uso dos vigilantes patrimoniais em serviço, tem por objetivo oferecer apoio postural adequado durante longos períodos de atividade. O equipamento possibilita o revezamento entre as posições em pé e sentada, contribuindo para a redução da sobrecarga física, prevenção de riscos ocupacionais e maior conforto no desempenho das atribuições.</w:t>
      </w:r>
    </w:p>
    <w:p w14:paraId="6E818679" w14:textId="77777777" w:rsidR="00AE30F3" w:rsidRPr="00AE30F3" w:rsidRDefault="00AE30F3" w:rsidP="00AE30F3">
      <w:pPr>
        <w:pStyle w:val="PargrafodaLista"/>
        <w:spacing w:line="276" w:lineRule="auto"/>
        <w:ind w:left="792"/>
        <w:jc w:val="both"/>
        <w:rPr>
          <w:rFonts w:ascii="Arial" w:hAnsi="Arial" w:cs="Arial"/>
          <w:sz w:val="22"/>
          <w:szCs w:val="22"/>
        </w:rPr>
      </w:pPr>
    </w:p>
    <w:p w14:paraId="219B814E" w14:textId="3CF3C2B6" w:rsidR="00AE30F3" w:rsidRPr="00AE30F3" w:rsidRDefault="00AE30F3" w:rsidP="00AE30F3">
      <w:pPr>
        <w:pStyle w:val="PargrafodaLista"/>
        <w:spacing w:line="276" w:lineRule="auto"/>
        <w:ind w:left="792"/>
        <w:jc w:val="both"/>
        <w:rPr>
          <w:rFonts w:ascii="Arial" w:hAnsi="Arial" w:cs="Arial"/>
          <w:sz w:val="22"/>
          <w:szCs w:val="22"/>
          <w:shd w:val="clear" w:color="auto" w:fill="FFFFFF"/>
        </w:rPr>
      </w:pPr>
      <w:r w:rsidRPr="00AE30F3">
        <w:rPr>
          <w:rFonts w:ascii="Arial" w:hAnsi="Arial" w:cs="Arial"/>
          <w:sz w:val="22"/>
          <w:szCs w:val="22"/>
        </w:rPr>
        <w:t xml:space="preserve">Além de atender a critérios técnicos de </w:t>
      </w:r>
      <w:r w:rsidRPr="00AE30F3">
        <w:rPr>
          <w:rStyle w:val="Forte"/>
          <w:rFonts w:ascii="Arial" w:hAnsi="Arial" w:cs="Arial"/>
          <w:sz w:val="22"/>
          <w:szCs w:val="22"/>
        </w:rPr>
        <w:t>ergonomia e saúde ocupacional</w:t>
      </w:r>
      <w:r w:rsidRPr="00AE30F3">
        <w:rPr>
          <w:rFonts w:ascii="Arial" w:hAnsi="Arial" w:cs="Arial"/>
          <w:sz w:val="22"/>
          <w:szCs w:val="22"/>
        </w:rPr>
        <w:t>, a disponibilização deste mobiliário reforça o compromisso com a dignidade do trabalhador e com a eficiência administrativa, assegurando condições adequadas para a execução das atividades de segurança e conformidade com as normas de boas práticas laborais.</w:t>
      </w:r>
    </w:p>
    <w:sdt>
      <w:sdtPr>
        <w:rPr>
          <w:b w:val="0"/>
          <w:u w:val="single"/>
        </w:rPr>
        <w:id w:val="-2085212333"/>
        <w:lock w:val="sdtContentLocked"/>
        <w:placeholder>
          <w:docPart w:val="DefaultPlaceholder_-1854013440"/>
        </w:placeholder>
      </w:sdtPr>
      <w:sdtEndPr>
        <w:rPr>
          <w:b/>
          <w:u w:val="none"/>
        </w:rPr>
      </w:sdtEndPr>
      <w:sdtContent>
        <w:p w14:paraId="4B3C473C" w14:textId="44E5E051"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sdtContent>
    </w:sdt>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514FEC">
        <w:tc>
          <w:tcPr>
            <w:tcW w:w="864" w:type="dxa"/>
          </w:tcPr>
          <w:p w14:paraId="3EC53098"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514FEC">
        <w:tc>
          <w:tcPr>
            <w:tcW w:w="864" w:type="dxa"/>
          </w:tcPr>
          <w:p w14:paraId="470CAA26" w14:textId="77777777" w:rsidR="00E253F1" w:rsidRPr="005874B7" w:rsidRDefault="00E253F1" w:rsidP="00514FEC">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1C4869A2" w14:textId="77777777" w:rsidR="00AE30F3" w:rsidRDefault="00AE30F3" w:rsidP="00AE30F3">
            <w:pPr>
              <w:pStyle w:val="NormalWeb"/>
            </w:pPr>
            <w:r>
              <w:rPr>
                <w:rStyle w:val="Forte"/>
                <w:rFonts w:eastAsia="Arial"/>
              </w:rPr>
              <w:t>Banco tipo Banqueta Semissentado</w:t>
            </w:r>
          </w:p>
          <w:p w14:paraId="21092DDE" w14:textId="77777777" w:rsidR="00AE30F3" w:rsidRDefault="00AE30F3" w:rsidP="00AE30F3">
            <w:pPr>
              <w:pStyle w:val="NormalWeb"/>
              <w:numPr>
                <w:ilvl w:val="0"/>
                <w:numId w:val="26"/>
              </w:numPr>
            </w:pPr>
            <w:r>
              <w:rPr>
                <w:rStyle w:val="Forte"/>
                <w:rFonts w:eastAsia="Arial"/>
              </w:rPr>
              <w:t>Ergonomia:</w:t>
            </w:r>
            <w:r>
              <w:t xml:space="preserve"> Atende aos requisitos da </w:t>
            </w:r>
            <w:r>
              <w:rPr>
                <w:rStyle w:val="Forte"/>
                <w:rFonts w:eastAsia="Arial"/>
              </w:rPr>
              <w:t>NR-17</w:t>
            </w:r>
            <w:r>
              <w:t>, projetado para uso prolongado em postura semissentada.</w:t>
            </w:r>
          </w:p>
          <w:p w14:paraId="78315218" w14:textId="77777777" w:rsidR="00AE30F3" w:rsidRDefault="00AE30F3" w:rsidP="00AE30F3">
            <w:pPr>
              <w:pStyle w:val="NormalWeb"/>
              <w:numPr>
                <w:ilvl w:val="0"/>
                <w:numId w:val="26"/>
              </w:numPr>
            </w:pPr>
            <w:r>
              <w:rPr>
                <w:rStyle w:val="Forte"/>
                <w:rFonts w:eastAsia="Arial"/>
              </w:rPr>
              <w:t>Aro de Segurança:</w:t>
            </w:r>
            <w:r>
              <w:t xml:space="preserve"> Sim, em conformidade com a </w:t>
            </w:r>
            <w:r>
              <w:lastRenderedPageBreak/>
              <w:t>norma aplicável.</w:t>
            </w:r>
          </w:p>
          <w:p w14:paraId="1727689E" w14:textId="77777777" w:rsidR="00AE30F3" w:rsidRDefault="00AE30F3" w:rsidP="00AE30F3">
            <w:pPr>
              <w:pStyle w:val="NormalWeb"/>
              <w:numPr>
                <w:ilvl w:val="0"/>
                <w:numId w:val="26"/>
              </w:numPr>
            </w:pPr>
            <w:r>
              <w:rPr>
                <w:rStyle w:val="Forte"/>
                <w:rFonts w:eastAsia="Arial"/>
              </w:rPr>
              <w:t>Rotação:</w:t>
            </w:r>
            <w:r>
              <w:t xml:space="preserve"> Assento com giro de 360°.</w:t>
            </w:r>
          </w:p>
          <w:p w14:paraId="5DE53FA7" w14:textId="77777777" w:rsidR="00AE30F3" w:rsidRDefault="00AE30F3" w:rsidP="00AE30F3">
            <w:pPr>
              <w:pStyle w:val="NormalWeb"/>
              <w:numPr>
                <w:ilvl w:val="0"/>
                <w:numId w:val="26"/>
              </w:numPr>
            </w:pPr>
            <w:r>
              <w:rPr>
                <w:rStyle w:val="Forte"/>
                <w:rFonts w:eastAsia="Arial"/>
              </w:rPr>
              <w:t>Base/Pés:</w:t>
            </w:r>
            <w:r>
              <w:t xml:space="preserve"> Estrutura em formato estrela, com 5 hastes reforçadas e sapatas fixas antiderrapantes para estabilidade.</w:t>
            </w:r>
          </w:p>
          <w:p w14:paraId="3EC7C3BB" w14:textId="77777777" w:rsidR="00AE30F3" w:rsidRDefault="00AE30F3" w:rsidP="00AE30F3">
            <w:pPr>
              <w:pStyle w:val="NormalWeb"/>
              <w:numPr>
                <w:ilvl w:val="0"/>
                <w:numId w:val="26"/>
              </w:numPr>
            </w:pPr>
            <w:r>
              <w:rPr>
                <w:rStyle w:val="Forte"/>
                <w:rFonts w:eastAsia="Arial"/>
              </w:rPr>
              <w:t>Assento:</w:t>
            </w:r>
            <w:r>
              <w:t xml:space="preserve"> Confeccionado em poliuretano injetado na cor preta, com dimensões aproximadas de </w:t>
            </w:r>
            <w:r>
              <w:rPr>
                <w:rStyle w:val="Forte"/>
                <w:rFonts w:eastAsia="Arial"/>
              </w:rPr>
              <w:t>35 cm de largura por 28,5 cm de profundidade</w:t>
            </w:r>
            <w:r>
              <w:t>. Possui base giratória, ajuste de ângulo/inclinação com sistema de travamento na posição desejada.</w:t>
            </w:r>
          </w:p>
          <w:p w14:paraId="10ACC383" w14:textId="77777777" w:rsidR="00AE30F3" w:rsidRDefault="00AE30F3" w:rsidP="00AE30F3">
            <w:pPr>
              <w:pStyle w:val="NormalWeb"/>
              <w:numPr>
                <w:ilvl w:val="0"/>
                <w:numId w:val="26"/>
              </w:numPr>
            </w:pPr>
            <w:r>
              <w:rPr>
                <w:rStyle w:val="Forte"/>
                <w:rFonts w:eastAsia="Arial"/>
              </w:rPr>
              <w:t>Encosto:</w:t>
            </w:r>
            <w:r>
              <w:t xml:space="preserve"> Presente, em poliuretano, com dimensões aproximadas de </w:t>
            </w:r>
            <w:r>
              <w:rPr>
                <w:rStyle w:val="Forte"/>
                <w:rFonts w:eastAsia="Arial"/>
              </w:rPr>
              <w:t>13 cm de altura por 22 cm de largura</w:t>
            </w:r>
            <w:r>
              <w:t>.</w:t>
            </w:r>
          </w:p>
          <w:p w14:paraId="4ED5459E" w14:textId="77777777" w:rsidR="00AE30F3" w:rsidRDefault="00AE30F3" w:rsidP="00AE30F3">
            <w:pPr>
              <w:pStyle w:val="NormalWeb"/>
              <w:numPr>
                <w:ilvl w:val="0"/>
                <w:numId w:val="26"/>
              </w:numPr>
            </w:pPr>
            <w:r>
              <w:rPr>
                <w:rStyle w:val="Forte"/>
                <w:rFonts w:eastAsia="Arial"/>
              </w:rPr>
              <w:t>Regulagem de Altura:</w:t>
            </w:r>
            <w:r>
              <w:t xml:space="preserve"> Sistema a gás pneumático, com variação entre </w:t>
            </w:r>
            <w:r>
              <w:rPr>
                <w:rStyle w:val="Forte"/>
                <w:rFonts w:eastAsia="Arial"/>
              </w:rPr>
              <w:t>60 cm (mínima)</w:t>
            </w:r>
            <w:r>
              <w:t xml:space="preserve"> e </w:t>
            </w:r>
            <w:r>
              <w:rPr>
                <w:rStyle w:val="Forte"/>
                <w:rFonts w:eastAsia="Arial"/>
              </w:rPr>
              <w:t>72 cm (máxima)</w:t>
            </w:r>
            <w:r>
              <w:t>.</w:t>
            </w:r>
          </w:p>
          <w:p w14:paraId="66DC8DBF" w14:textId="77777777" w:rsidR="00AE30F3" w:rsidRDefault="00AE30F3" w:rsidP="00AE30F3">
            <w:pPr>
              <w:pStyle w:val="NormalWeb"/>
              <w:numPr>
                <w:ilvl w:val="0"/>
                <w:numId w:val="26"/>
              </w:numPr>
            </w:pPr>
            <w:r>
              <w:rPr>
                <w:rStyle w:val="Forte"/>
                <w:rFonts w:eastAsia="Arial"/>
              </w:rPr>
              <w:t>Sistema de Travamento:</w:t>
            </w:r>
            <w:r>
              <w:t xml:space="preserve"> Integrado, permitindo fixação na posição definida.</w:t>
            </w:r>
          </w:p>
          <w:p w14:paraId="3636BFF0" w14:textId="77777777" w:rsidR="00AE30F3" w:rsidRDefault="00AE30F3" w:rsidP="00AE30F3">
            <w:pPr>
              <w:pStyle w:val="NormalWeb"/>
              <w:numPr>
                <w:ilvl w:val="0"/>
                <w:numId w:val="26"/>
              </w:numPr>
            </w:pPr>
            <w:r>
              <w:rPr>
                <w:rStyle w:val="Forte"/>
                <w:rFonts w:eastAsia="Arial"/>
              </w:rPr>
              <w:t>Capacidade de Carga:</w:t>
            </w:r>
            <w:r>
              <w:t xml:space="preserve"> Suporta até </w:t>
            </w:r>
            <w:r>
              <w:rPr>
                <w:rStyle w:val="Forte"/>
                <w:rFonts w:eastAsia="Arial"/>
              </w:rPr>
              <w:t>120 kg</w:t>
            </w:r>
            <w:r>
              <w:t>.</w:t>
            </w:r>
          </w:p>
          <w:p w14:paraId="6D6E3513" w14:textId="77777777" w:rsidR="00AE30F3" w:rsidRDefault="00AE30F3" w:rsidP="00AE30F3">
            <w:pPr>
              <w:pStyle w:val="NormalWeb"/>
              <w:numPr>
                <w:ilvl w:val="0"/>
                <w:numId w:val="26"/>
              </w:numPr>
            </w:pPr>
            <w:r>
              <w:rPr>
                <w:rStyle w:val="Forte"/>
                <w:rFonts w:eastAsia="Arial"/>
              </w:rPr>
              <w:t>Garantia:</w:t>
            </w:r>
            <w:r>
              <w:t xml:space="preserve"> Fornecida pelo fabricante.</w:t>
            </w:r>
          </w:p>
          <w:p w14:paraId="37F70068" w14:textId="77777777" w:rsidR="00AE30F3" w:rsidRDefault="00AE30F3" w:rsidP="00AE30F3">
            <w:pPr>
              <w:pStyle w:val="NormalWeb"/>
              <w:numPr>
                <w:ilvl w:val="0"/>
                <w:numId w:val="26"/>
              </w:numPr>
            </w:pPr>
            <w:r>
              <w:rPr>
                <w:rStyle w:val="Forte"/>
                <w:rFonts w:eastAsia="Arial"/>
              </w:rPr>
              <w:t>Marca de Referência:</w:t>
            </w:r>
            <w:r>
              <w:t xml:space="preserve"> GOLD FLEX ou equivalente/superior.</w:t>
            </w:r>
          </w:p>
          <w:p w14:paraId="31FE9B7B" w14:textId="77777777" w:rsidR="00AA040F" w:rsidRDefault="00AA040F" w:rsidP="00AE30F3">
            <w:pPr>
              <w:pStyle w:val="NormalWeb"/>
            </w:pPr>
          </w:p>
          <w:p w14:paraId="4BE844BA" w14:textId="77AA552E" w:rsidR="00E253F1" w:rsidRPr="00514FEC" w:rsidRDefault="00AA040F" w:rsidP="00AE30F3">
            <w:pPr>
              <w:pStyle w:val="NormalWeb"/>
            </w:pPr>
            <w:r w:rsidRPr="00AA040F">
              <w:rPr>
                <w:noProof/>
              </w:rPr>
              <w:drawing>
                <wp:inline distT="0" distB="0" distL="0" distR="0" wp14:anchorId="5C92BF05" wp14:editId="30CC8B09">
                  <wp:extent cx="2870200" cy="3670300"/>
                  <wp:effectExtent l="0" t="0" r="6350"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164" b="15302"/>
                          <a:stretch/>
                        </pic:blipFill>
                        <pic:spPr bwMode="auto">
                          <a:xfrm>
                            <a:off x="0" y="0"/>
                            <a:ext cx="2874329" cy="3675580"/>
                          </a:xfrm>
                          <a:prstGeom prst="rect">
                            <a:avLst/>
                          </a:prstGeom>
                          <a:ln>
                            <a:noFill/>
                          </a:ln>
                          <a:extLst>
                            <a:ext uri="{53640926-AAD7-44D8-BBD7-CCE9431645EC}">
                              <a14:shadowObscured xmlns:a14="http://schemas.microsoft.com/office/drawing/2010/main"/>
                            </a:ext>
                          </a:extLst>
                        </pic:spPr>
                      </pic:pic>
                    </a:graphicData>
                  </a:graphic>
                </wp:inline>
              </w:drawing>
            </w:r>
          </w:p>
        </w:tc>
        <w:tc>
          <w:tcPr>
            <w:tcW w:w="1568" w:type="dxa"/>
          </w:tcPr>
          <w:p w14:paraId="28A17401" w14:textId="57676094" w:rsidR="00E253F1" w:rsidRPr="005874B7" w:rsidRDefault="00AE30F3" w:rsidP="00514FEC">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02</w:t>
            </w:r>
          </w:p>
          <w:p w14:paraId="54EC1B6F" w14:textId="77777777" w:rsidR="00E253F1" w:rsidRPr="005874B7" w:rsidRDefault="00E253F1" w:rsidP="00514FEC">
            <w:pPr>
              <w:pStyle w:val="PargrafodaLista"/>
              <w:spacing w:line="276" w:lineRule="auto"/>
              <w:ind w:left="0"/>
              <w:jc w:val="center"/>
              <w:rPr>
                <w:rFonts w:ascii="Arial" w:hAnsi="Arial" w:cs="Arial"/>
                <w:b/>
                <w:sz w:val="22"/>
                <w:szCs w:val="22"/>
              </w:rPr>
            </w:pPr>
          </w:p>
        </w:tc>
      </w:tr>
    </w:tbl>
    <w:p w14:paraId="197048CA" w14:textId="77777777" w:rsidR="008D29B6" w:rsidRPr="008D29B6" w:rsidRDefault="008D29B6" w:rsidP="00E253F1">
      <w:pPr>
        <w:pStyle w:val="PargrafodaLista"/>
        <w:ind w:left="792"/>
        <w:rPr>
          <w:rFonts w:ascii="Arial" w:hAnsi="Arial" w:cs="Arial"/>
          <w:b/>
          <w:sz w:val="28"/>
          <w:szCs w:val="28"/>
          <w:shd w:val="clear" w:color="auto" w:fill="FFFFFF"/>
        </w:rPr>
      </w:pPr>
    </w:p>
    <w:p w14:paraId="60801443" w14:textId="77777777" w:rsidR="008D29B6" w:rsidRDefault="008D29B6" w:rsidP="000F11F8">
      <w:pPr>
        <w:rPr>
          <w:rFonts w:ascii="Arial" w:hAnsi="Arial" w:cs="Arial"/>
          <w:sz w:val="22"/>
          <w:szCs w:val="22"/>
          <w:shd w:val="clear" w:color="auto" w:fill="FFFFFF"/>
        </w:rPr>
      </w:pPr>
    </w:p>
    <w:p w14:paraId="735E3AEC" w14:textId="77777777" w:rsidR="00AA040F" w:rsidRPr="000F11F8" w:rsidRDefault="00AA040F" w:rsidP="000F11F8">
      <w:pPr>
        <w:rPr>
          <w:rFonts w:ascii="Arial" w:hAnsi="Arial" w:cs="Arial"/>
          <w:sz w:val="22"/>
          <w:szCs w:val="22"/>
          <w:shd w:val="clear" w:color="auto" w:fill="FFFFFF"/>
        </w:rPr>
      </w:pP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sdt>
      <w:sdtPr>
        <w:rPr>
          <w:rFonts w:ascii="Arial" w:hAnsi="Arial" w:cs="Arial"/>
          <w:b/>
          <w:sz w:val="24"/>
          <w:szCs w:val="24"/>
          <w:u w:val="single"/>
        </w:rPr>
        <w:id w:val="773444494"/>
        <w:lock w:val="sdtContentLocked"/>
        <w:placeholder>
          <w:docPart w:val="DefaultPlaceholder_-1854013440"/>
        </w:placeholder>
      </w:sdtPr>
      <w:sdtEndPr/>
      <w:sdtContent>
        <w:p w14:paraId="2B42858F" w14:textId="1227AC63"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sdtContent>
    </w:sdt>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sdt>
      <w:sdtPr>
        <w:rPr>
          <w:rStyle w:val="CorpoTextoChar"/>
          <w:highlight w:val="yellow"/>
        </w:rPr>
        <w:alias w:val="Descrição do objeto e fundamentação"/>
        <w:tag w:val="Descrição do objeto e fundamentação"/>
        <w:id w:val="1021898241"/>
        <w:placeholder>
          <w:docPart w:val="DefaultPlaceholder_-1854013440"/>
        </w:placeholder>
      </w:sdtPr>
      <w:sdtEndPr>
        <w:rPr>
          <w:rStyle w:val="Fontepargpadro"/>
          <w:rFonts w:asciiTheme="minorHAnsi" w:hAnsiTheme="minorHAnsi" w:cstheme="minorBidi"/>
          <w:sz w:val="20"/>
          <w:szCs w:val="20"/>
          <w:highlight w:val="none"/>
        </w:rPr>
      </w:sdtEndPr>
      <w:sdtContent>
        <w:p w14:paraId="6CE1589C" w14:textId="77777777" w:rsidR="00AA040F" w:rsidRPr="00AA040F" w:rsidRDefault="00AA040F" w:rsidP="000F11F8">
          <w:pPr>
            <w:pStyle w:val="PargrafodaLista"/>
            <w:numPr>
              <w:ilvl w:val="1"/>
              <w:numId w:val="9"/>
            </w:numPr>
            <w:spacing w:line="276" w:lineRule="auto"/>
            <w:ind w:left="567" w:firstLine="567"/>
            <w:jc w:val="both"/>
            <w:rPr>
              <w:rFonts w:ascii="Arial" w:hAnsi="Arial" w:cs="Arial"/>
              <w:sz w:val="22"/>
              <w:szCs w:val="22"/>
            </w:rPr>
          </w:pPr>
          <w:r>
            <w:rPr>
              <w:rFonts w:ascii="Arial" w:hAnsi="Arial" w:cs="Arial"/>
              <w:sz w:val="23"/>
              <w:szCs w:val="23"/>
              <w:shd w:val="clear" w:color="auto" w:fill="FFFFFF"/>
            </w:rPr>
            <w:t>A aquisição de banquetas do tipo semissentado,</w:t>
          </w:r>
          <w:r>
            <w:rPr>
              <w:sz w:val="27"/>
              <w:szCs w:val="27"/>
            </w:rPr>
            <w:t xml:space="preserve"> </w:t>
          </w:r>
          <w:r>
            <w:rPr>
              <w:rFonts w:ascii="Arial" w:hAnsi="Arial" w:cs="Arial"/>
              <w:sz w:val="23"/>
              <w:szCs w:val="23"/>
              <w:shd w:val="clear" w:color="auto" w:fill="FFFFFF"/>
            </w:rPr>
            <w:t>destinado ao uso dos vigilantes patrimoniais em serviço, visando</w:t>
          </w:r>
          <w:r>
            <w:rPr>
              <w:sz w:val="27"/>
              <w:szCs w:val="27"/>
            </w:rPr>
            <w:t xml:space="preserve"> </w:t>
          </w:r>
          <w:r>
            <w:rPr>
              <w:rFonts w:ascii="Arial" w:hAnsi="Arial" w:cs="Arial"/>
              <w:sz w:val="23"/>
              <w:szCs w:val="23"/>
              <w:shd w:val="clear" w:color="auto" w:fill="FFFFFF"/>
            </w:rPr>
            <w:t>proporcionar apoio postural adequado durante longos períodos de</w:t>
          </w:r>
          <w:r>
            <w:rPr>
              <w:sz w:val="27"/>
              <w:szCs w:val="27"/>
            </w:rPr>
            <w:t xml:space="preserve"> </w:t>
          </w:r>
          <w:r>
            <w:rPr>
              <w:rFonts w:ascii="Arial" w:hAnsi="Arial" w:cs="Arial"/>
              <w:sz w:val="23"/>
              <w:szCs w:val="23"/>
              <w:shd w:val="clear" w:color="auto" w:fill="FFFFFF"/>
            </w:rPr>
            <w:t>atividade, conciliando conforto, funcionalidade e segurança no</w:t>
          </w:r>
          <w:r>
            <w:rPr>
              <w:sz w:val="27"/>
              <w:szCs w:val="27"/>
            </w:rPr>
            <w:t xml:space="preserve"> </w:t>
          </w:r>
          <w:r>
            <w:rPr>
              <w:rFonts w:ascii="Arial" w:hAnsi="Arial" w:cs="Arial"/>
              <w:sz w:val="23"/>
              <w:szCs w:val="23"/>
              <w:shd w:val="clear" w:color="auto" w:fill="FFFFFF"/>
            </w:rPr>
            <w:t>desempenho das atribuições, atende a critérios técnicos de ergonomia</w:t>
          </w:r>
          <w:r>
            <w:rPr>
              <w:sz w:val="27"/>
              <w:szCs w:val="27"/>
            </w:rPr>
            <w:br/>
          </w:r>
          <w:r>
            <w:rPr>
              <w:rFonts w:ascii="Arial" w:hAnsi="Arial" w:cs="Arial"/>
              <w:sz w:val="23"/>
              <w:szCs w:val="23"/>
              <w:shd w:val="clear" w:color="auto" w:fill="FFFFFF"/>
            </w:rPr>
            <w:t>e saúde ocupacional, permitindo o revezamento entre as posições em</w:t>
          </w:r>
          <w:r>
            <w:rPr>
              <w:sz w:val="27"/>
              <w:szCs w:val="27"/>
            </w:rPr>
            <w:br/>
          </w:r>
          <w:r>
            <w:rPr>
              <w:rFonts w:ascii="Arial" w:hAnsi="Arial" w:cs="Arial"/>
              <w:sz w:val="23"/>
              <w:szCs w:val="23"/>
              <w:shd w:val="clear" w:color="auto" w:fill="FFFFFF"/>
            </w:rPr>
            <w:t>pé e sentada, mitigando a sobrecarga física, prevenindo riscos laborais</w:t>
          </w:r>
          <w:r>
            <w:rPr>
              <w:sz w:val="27"/>
              <w:szCs w:val="27"/>
            </w:rPr>
            <w:br/>
          </w:r>
          <w:r>
            <w:rPr>
              <w:rFonts w:ascii="Arial" w:hAnsi="Arial" w:cs="Arial"/>
              <w:sz w:val="23"/>
              <w:szCs w:val="23"/>
              <w:shd w:val="clear" w:color="auto" w:fill="FFFFFF"/>
            </w:rPr>
            <w:t xml:space="preserve">e assegurando maior conforto ao vigilante durante sua jornada. </w:t>
          </w:r>
        </w:p>
        <w:p w14:paraId="09610D15" w14:textId="2401188A" w:rsidR="00E253F1" w:rsidRPr="00D814C7" w:rsidRDefault="00AA040F" w:rsidP="000F11F8">
          <w:pPr>
            <w:pStyle w:val="PargrafodaLista"/>
            <w:numPr>
              <w:ilvl w:val="1"/>
              <w:numId w:val="9"/>
            </w:numPr>
            <w:spacing w:line="276" w:lineRule="auto"/>
            <w:ind w:left="567" w:firstLine="567"/>
            <w:jc w:val="both"/>
            <w:rPr>
              <w:rFonts w:ascii="Arial" w:hAnsi="Arial" w:cs="Arial"/>
              <w:sz w:val="22"/>
              <w:szCs w:val="22"/>
            </w:rPr>
          </w:pPr>
          <w:r>
            <w:rPr>
              <w:rFonts w:ascii="Arial" w:hAnsi="Arial" w:cs="Arial"/>
              <w:sz w:val="23"/>
              <w:szCs w:val="23"/>
              <w:shd w:val="clear" w:color="auto" w:fill="FFFFFF"/>
            </w:rPr>
            <w:t>Ressalta-</w:t>
          </w:r>
          <w:r>
            <w:rPr>
              <w:sz w:val="27"/>
              <w:szCs w:val="27"/>
            </w:rPr>
            <w:t xml:space="preserve"> </w:t>
          </w:r>
          <w:r>
            <w:rPr>
              <w:rFonts w:ascii="Arial" w:hAnsi="Arial" w:cs="Arial"/>
              <w:sz w:val="23"/>
              <w:szCs w:val="23"/>
              <w:shd w:val="clear" w:color="auto" w:fill="FFFFFF"/>
            </w:rPr>
            <w:t>se que a disponibilização de mobiliário adequado se coaduna com os</w:t>
          </w:r>
          <w:r>
            <w:rPr>
              <w:sz w:val="27"/>
              <w:szCs w:val="27"/>
            </w:rPr>
            <w:t xml:space="preserve"> </w:t>
          </w:r>
          <w:r>
            <w:rPr>
              <w:rFonts w:ascii="Arial" w:hAnsi="Arial" w:cs="Arial"/>
              <w:sz w:val="23"/>
              <w:szCs w:val="23"/>
              <w:shd w:val="clear" w:color="auto" w:fill="FFFFFF"/>
            </w:rPr>
            <w:t>princípios da dignidade do trabalhador e da eficiência administrativa,</w:t>
          </w:r>
          <w:r>
            <w:rPr>
              <w:sz w:val="27"/>
              <w:szCs w:val="27"/>
            </w:rPr>
            <w:br/>
          </w:r>
          <w:r>
            <w:rPr>
              <w:rFonts w:ascii="Arial" w:hAnsi="Arial" w:cs="Arial"/>
              <w:sz w:val="23"/>
              <w:szCs w:val="23"/>
              <w:shd w:val="clear" w:color="auto" w:fill="FFFFFF"/>
            </w:rPr>
            <w:t>promovendo, de forma simultânea, a preservação da saúde, o</w:t>
          </w:r>
          <w:r>
            <w:rPr>
              <w:sz w:val="27"/>
              <w:szCs w:val="27"/>
            </w:rPr>
            <w:t xml:space="preserve"> </w:t>
          </w:r>
          <w:r>
            <w:rPr>
              <w:rFonts w:ascii="Arial" w:hAnsi="Arial" w:cs="Arial"/>
              <w:sz w:val="23"/>
              <w:szCs w:val="23"/>
              <w:shd w:val="clear" w:color="auto" w:fill="FFFFFF"/>
            </w:rPr>
            <w:t>desempenho regular das atividades de segurança e a observância das</w:t>
          </w:r>
          <w:r>
            <w:rPr>
              <w:sz w:val="27"/>
              <w:szCs w:val="27"/>
            </w:rPr>
            <w:t xml:space="preserve"> </w:t>
          </w:r>
          <w:r>
            <w:rPr>
              <w:rFonts w:ascii="Arial" w:hAnsi="Arial" w:cs="Arial"/>
              <w:sz w:val="23"/>
              <w:szCs w:val="23"/>
              <w:shd w:val="clear" w:color="auto" w:fill="FFFFFF"/>
            </w:rPr>
            <w:t>normas de boas práticas laborais</w:t>
          </w:r>
          <w:r w:rsidR="00D814C7">
            <w:rPr>
              <w:rFonts w:ascii="Arial" w:hAnsi="Arial" w:cs="Arial"/>
              <w:sz w:val="21"/>
              <w:szCs w:val="21"/>
              <w:shd w:val="clear" w:color="auto" w:fill="FFFFFF"/>
            </w:rPr>
            <w:t>.</w:t>
          </w:r>
        </w:p>
      </w:sdtContent>
    </w:sdt>
    <w:p w14:paraId="6B3F96E6" w14:textId="10673626" w:rsidR="00E253F1" w:rsidRDefault="000555A6" w:rsidP="00E253F1">
      <w:pPr>
        <w:pStyle w:val="PargrafodaLista"/>
        <w:numPr>
          <w:ilvl w:val="1"/>
          <w:numId w:val="9"/>
        </w:numPr>
        <w:spacing w:line="276" w:lineRule="auto"/>
        <w:ind w:left="0" w:firstLine="567"/>
        <w:jc w:val="both"/>
        <w:rPr>
          <w:rFonts w:ascii="Arial" w:hAnsi="Arial" w:cs="Arial"/>
          <w:sz w:val="22"/>
          <w:szCs w:val="22"/>
        </w:rPr>
      </w:pPr>
      <w:sdt>
        <w:sdtPr>
          <w:rPr>
            <w:rFonts w:ascii="Arial" w:hAnsi="Arial" w:cs="Arial"/>
            <w:sz w:val="22"/>
            <w:szCs w:val="22"/>
          </w:rPr>
          <w:id w:val="-54243617"/>
          <w:lock w:val="sdtContentLocked"/>
          <w:placeholder>
            <w:docPart w:val="DefaultPlaceholder_-1854013440"/>
          </w:placeholder>
        </w:sdtPr>
        <w:sdtEndPr/>
        <w:sdtContent>
          <w:r w:rsidR="00E253F1" w:rsidRPr="005874B7">
            <w:rPr>
              <w:rFonts w:ascii="Arial" w:hAnsi="Arial" w:cs="Arial"/>
              <w:sz w:val="22"/>
              <w:szCs w:val="22"/>
            </w:rPr>
            <w:t>O presente Termo de Referência é parte integrante do Processo Administrativo</w:t>
          </w:r>
        </w:sdtContent>
      </w:sdt>
      <w:r w:rsidR="00E253F1" w:rsidRPr="005874B7">
        <w:rPr>
          <w:rFonts w:ascii="Arial" w:hAnsi="Arial" w:cs="Arial"/>
          <w:sz w:val="22"/>
          <w:szCs w:val="22"/>
        </w:rPr>
        <w:t xml:space="preserve"> </w:t>
      </w:r>
      <w:r w:rsidR="00E253F1" w:rsidRPr="00ED617C">
        <w:rPr>
          <w:rFonts w:ascii="Arial" w:hAnsi="Arial" w:cs="Arial"/>
          <w:sz w:val="22"/>
          <w:szCs w:val="22"/>
        </w:rPr>
        <w:t xml:space="preserve">nº </w:t>
      </w:r>
      <w:sdt>
        <w:sdtPr>
          <w:rPr>
            <w:rStyle w:val="Estilo9"/>
          </w:rPr>
          <w:alias w:val="Process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rPr>
            <w:rStyle w:val="Estilo9"/>
          </w:rPr>
        </w:sdtEndPr>
        <w:sdtContent>
          <w:r w:rsidR="00AE30F3">
            <w:rPr>
              <w:rStyle w:val="Estilo9"/>
            </w:rPr>
            <w:t>7109/2025</w:t>
          </w:r>
        </w:sdtContent>
      </w:sdt>
      <w:r w:rsidR="00E253F1" w:rsidRPr="00ED617C">
        <w:rPr>
          <w:rFonts w:ascii="Arial" w:hAnsi="Arial" w:cs="Arial"/>
          <w:sz w:val="22"/>
          <w:szCs w:val="22"/>
        </w:rPr>
        <w:t xml:space="preserve">, </w:t>
      </w:r>
      <w:sdt>
        <w:sdtPr>
          <w:rPr>
            <w:rFonts w:ascii="Arial" w:hAnsi="Arial" w:cs="Arial"/>
            <w:sz w:val="22"/>
            <w:szCs w:val="22"/>
          </w:rPr>
          <w:id w:val="2019038996"/>
          <w:lock w:val="sdtContentLocked"/>
          <w:placeholder>
            <w:docPart w:val="DefaultPlaceholder_-1854013440"/>
          </w:placeholder>
        </w:sdtPr>
        <w:sdtEndPr/>
        <w:sdtContent>
          <w:r w:rsidR="00E253F1" w:rsidRPr="00ED617C">
            <w:rPr>
              <w:rFonts w:ascii="Arial" w:hAnsi="Arial" w:cs="Arial"/>
              <w:sz w:val="22"/>
              <w:szCs w:val="22"/>
            </w:rPr>
            <w:t>que</w:t>
          </w:r>
          <w:r w:rsidR="00E253F1" w:rsidRPr="005874B7">
            <w:rPr>
              <w:rFonts w:ascii="Arial" w:hAnsi="Arial" w:cs="Arial"/>
              <w:sz w:val="22"/>
              <w:szCs w:val="22"/>
            </w:rPr>
            <w:t xml:space="preserve"> </w:t>
          </w:r>
          <w:r w:rsidR="00E253F1" w:rsidRPr="005874B7">
            <w:rPr>
              <w:rFonts w:ascii="Arial" w:hAnsi="Arial" w:cs="Arial"/>
              <w:b/>
              <w:sz w:val="22"/>
              <w:szCs w:val="22"/>
            </w:rPr>
            <w:t>não possui estudo técnico preliminar</w:t>
          </w:r>
          <w:r w:rsidR="00E253F1" w:rsidRPr="005874B7">
            <w:rPr>
              <w:rFonts w:ascii="Arial" w:hAnsi="Arial" w:cs="Arial"/>
              <w:sz w:val="22"/>
              <w:szCs w:val="22"/>
            </w:rPr>
            <w:t xml:space="preserve"> em razão do valor da contratação.</w:t>
          </w:r>
        </w:sdtContent>
      </w:sdt>
    </w:p>
    <w:p w14:paraId="0955F512" w14:textId="77777777" w:rsidR="00AA040F" w:rsidRPr="005874B7" w:rsidRDefault="00AA040F" w:rsidP="00444D6A">
      <w:pPr>
        <w:pStyle w:val="PargrafodaLista"/>
        <w:spacing w:line="276" w:lineRule="auto"/>
        <w:ind w:left="567"/>
        <w:jc w:val="both"/>
        <w:rPr>
          <w:rFonts w:ascii="Arial" w:hAnsi="Arial" w:cs="Arial"/>
          <w:sz w:val="22"/>
          <w:szCs w:val="22"/>
        </w:rPr>
      </w:pPr>
    </w:p>
    <w:sdt>
      <w:sdtPr>
        <w:rPr>
          <w:rFonts w:ascii="Arial" w:hAnsi="Arial" w:cs="Arial"/>
          <w:b/>
          <w:sz w:val="22"/>
          <w:szCs w:val="22"/>
          <w:u w:val="single"/>
        </w:rPr>
        <w:id w:val="-1605415729"/>
        <w:lock w:val="sdtContentLocked"/>
        <w:placeholder>
          <w:docPart w:val="DefaultPlaceholder_-1854013440"/>
        </w:placeholder>
      </w:sdtPr>
      <w:sdtEndPr>
        <w:rPr>
          <w:b w:val="0"/>
          <w:u w:val="none"/>
        </w:rPr>
      </w:sdtEndPr>
      <w:sdtContent>
        <w:p w14:paraId="018CDF35" w14:textId="48C1DC29"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1032463C"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 xml:space="preserve">A </w:t>
          </w:r>
          <w:r w:rsidR="005A0C68">
            <w:rPr>
              <w:rFonts w:ascii="Arial" w:hAnsi="Arial" w:cs="Arial"/>
              <w:sz w:val="22"/>
              <w:szCs w:val="22"/>
              <w:u w:val="single"/>
            </w:rPr>
            <w:t>C</w:t>
          </w:r>
          <w:r w:rsidRPr="005874B7">
            <w:rPr>
              <w:rFonts w:ascii="Arial" w:hAnsi="Arial" w:cs="Arial"/>
              <w:sz w:val="22"/>
              <w:szCs w:val="22"/>
              <w:u w:val="single"/>
            </w:rPr>
            <w:t>ontratada deverá:</w:t>
          </w:r>
        </w:p>
        <w:p w14:paraId="42E25274" w14:textId="618DD042" w:rsidR="008439E5" w:rsidRDefault="008439E5" w:rsidP="00444D6A">
          <w:pPr>
            <w:pStyle w:val="PargrafodaLista"/>
            <w:numPr>
              <w:ilvl w:val="0"/>
              <w:numId w:val="15"/>
            </w:numPr>
            <w:spacing w:line="276" w:lineRule="auto"/>
            <w:ind w:left="0" w:firstLine="851"/>
            <w:jc w:val="both"/>
            <w:rPr>
              <w:rFonts w:ascii="Arial" w:hAnsi="Arial" w:cs="Arial"/>
              <w:sz w:val="22"/>
              <w:szCs w:val="22"/>
            </w:rPr>
          </w:pPr>
          <w:r>
            <w:rPr>
              <w:rFonts w:ascii="Arial" w:hAnsi="Arial" w:cs="Arial"/>
              <w:sz w:val="22"/>
              <w:szCs w:val="22"/>
            </w:rPr>
            <w:t xml:space="preserve">Apresentar a proposta conforme </w:t>
          </w:r>
          <w:r w:rsidRPr="00A848BD">
            <w:rPr>
              <w:rFonts w:ascii="Arial" w:hAnsi="Arial" w:cs="Arial"/>
              <w:b/>
              <w:bCs/>
              <w:sz w:val="22"/>
              <w:szCs w:val="22"/>
            </w:rPr>
            <w:t>Item 5</w:t>
          </w:r>
          <w:r w:rsidR="00A30DDF">
            <w:rPr>
              <w:rFonts w:ascii="Arial" w:hAnsi="Arial" w:cs="Arial"/>
              <w:b/>
              <w:bCs/>
              <w:sz w:val="22"/>
              <w:szCs w:val="22"/>
            </w:rPr>
            <w:t xml:space="preserve"> - PROPOSTA</w:t>
          </w:r>
          <w:r>
            <w:rPr>
              <w:rFonts w:ascii="Arial" w:hAnsi="Arial" w:cs="Arial"/>
              <w:sz w:val="22"/>
              <w:szCs w:val="22"/>
            </w:rPr>
            <w:t xml:space="preserve"> do </w:t>
          </w:r>
          <w:r w:rsidR="005A0C68">
            <w:rPr>
              <w:rFonts w:ascii="Arial" w:hAnsi="Arial" w:cs="Arial"/>
              <w:sz w:val="22"/>
              <w:szCs w:val="22"/>
            </w:rPr>
            <w:t>T</w:t>
          </w:r>
          <w:r>
            <w:rPr>
              <w:rFonts w:ascii="Arial" w:hAnsi="Arial" w:cs="Arial"/>
              <w:sz w:val="22"/>
              <w:szCs w:val="22"/>
            </w:rPr>
            <w:t>ermo de Referência;</w:t>
          </w:r>
        </w:p>
        <w:p w14:paraId="296F73B9"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0A40D98E"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 xml:space="preserve">Não estar impedida de contratar com a Administração </w:t>
          </w:r>
          <w:r w:rsidR="005A0C68">
            <w:rPr>
              <w:rFonts w:ascii="Arial" w:hAnsi="Arial" w:cs="Arial"/>
              <w:sz w:val="22"/>
              <w:szCs w:val="22"/>
            </w:rPr>
            <w:t>P</w:t>
          </w:r>
          <w:r w:rsidRPr="005874B7">
            <w:rPr>
              <w:rFonts w:ascii="Arial" w:hAnsi="Arial" w:cs="Arial"/>
              <w:sz w:val="22"/>
              <w:szCs w:val="22"/>
            </w:rPr>
            <w:t>ública;</w:t>
          </w:r>
        </w:p>
        <w:p w14:paraId="1FB54A46" w14:textId="3D53892A"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sdtContent>
    </w:sdt>
    <w:bookmarkStart w:id="0" w:name="_Hlk201159256" w:displacedByCustomXml="next"/>
    <w:sdt>
      <w:sdtPr>
        <w:rPr>
          <w:sz w:val="22"/>
          <w:szCs w:val="22"/>
        </w:rPr>
        <w:id w:val="-2113668821"/>
        <w:lock w:val="sdtContentLocked"/>
        <w:placeholder>
          <w:docPart w:val="DefaultPlaceholder_-1854013440"/>
        </w:placeholder>
      </w:sdtPr>
      <w:sdtEndPr>
        <w:rPr>
          <w:b w:val="0"/>
          <w:u w:val="none"/>
        </w:rPr>
      </w:sdtEndPr>
      <w:sdtContent>
        <w:p w14:paraId="58295F34" w14:textId="4C9D137F" w:rsidR="00E253F1" w:rsidRPr="0038577C" w:rsidRDefault="00E253F1" w:rsidP="00E253F1">
          <w:pPr>
            <w:pStyle w:val="Ttulo1"/>
            <w:numPr>
              <w:ilvl w:val="0"/>
              <w:numId w:val="9"/>
            </w:numPr>
            <w:rPr>
              <w:sz w:val="22"/>
              <w:szCs w:val="22"/>
            </w:rPr>
          </w:pPr>
          <w:r w:rsidRPr="0038577C">
            <w:rPr>
              <w:sz w:val="22"/>
              <w:szCs w:val="22"/>
            </w:rPr>
            <w:t>DA EXECUÇÃO DO OBJETO – PRAZO, LOCAL E RECEBIMENTO</w:t>
          </w:r>
        </w:p>
        <w:p w14:paraId="7E717B28" w14:textId="77777777" w:rsidR="00444D6A" w:rsidRPr="0038577C" w:rsidRDefault="00444D6A" w:rsidP="00444D6A">
          <w:pPr>
            <w:pStyle w:val="Ttulo1"/>
            <w:spacing w:line="276" w:lineRule="auto"/>
            <w:ind w:left="567"/>
            <w:jc w:val="both"/>
            <w:rPr>
              <w:b w:val="0"/>
              <w:sz w:val="22"/>
              <w:szCs w:val="22"/>
            </w:rPr>
          </w:pPr>
        </w:p>
        <w:p w14:paraId="2193B65B" w14:textId="2C48C31A" w:rsidR="00444D6A" w:rsidRPr="0038577C" w:rsidRDefault="00444D6A" w:rsidP="00444D6A">
          <w:pPr>
            <w:pStyle w:val="Ttulo1"/>
            <w:numPr>
              <w:ilvl w:val="1"/>
              <w:numId w:val="9"/>
            </w:numPr>
            <w:spacing w:line="276" w:lineRule="auto"/>
            <w:ind w:left="0" w:firstLine="567"/>
            <w:jc w:val="both"/>
            <w:rPr>
              <w:b w:val="0"/>
              <w:sz w:val="22"/>
              <w:szCs w:val="22"/>
            </w:rPr>
          </w:pPr>
          <w:r w:rsidRPr="0038577C">
            <w:rPr>
              <w:b w:val="0"/>
              <w:sz w:val="22"/>
              <w:szCs w:val="22"/>
            </w:rPr>
            <w:t>Execução do Objeto:</w:t>
          </w:r>
        </w:p>
        <w:p w14:paraId="141880EE" w14:textId="77777777" w:rsidR="00444D6A" w:rsidRPr="0038577C" w:rsidRDefault="00444D6A" w:rsidP="00444D6A">
          <w:pPr>
            <w:pStyle w:val="Ttulo1"/>
            <w:numPr>
              <w:ilvl w:val="2"/>
              <w:numId w:val="9"/>
            </w:numPr>
            <w:spacing w:line="276" w:lineRule="auto"/>
            <w:ind w:left="0" w:firstLine="851"/>
            <w:jc w:val="both"/>
            <w:rPr>
              <w:b w:val="0"/>
              <w:sz w:val="22"/>
              <w:szCs w:val="22"/>
            </w:rPr>
          </w:pPr>
          <w:bookmarkStart w:id="1" w:name="_Hlk200629808"/>
          <w:r w:rsidRPr="0038577C">
            <w:rPr>
              <w:b w:val="0"/>
              <w:sz w:val="22"/>
              <w:szCs w:val="22"/>
            </w:rPr>
            <w:t>Serviços:</w:t>
          </w:r>
        </w:p>
        <w:p w14:paraId="64683C3C" w14:textId="7458BC06" w:rsidR="0038577C" w:rsidRDefault="00444D6A" w:rsidP="00514FEC">
          <w:pPr>
            <w:pStyle w:val="Ttulo1"/>
            <w:numPr>
              <w:ilvl w:val="3"/>
              <w:numId w:val="9"/>
            </w:numPr>
            <w:spacing w:line="276" w:lineRule="auto"/>
            <w:ind w:left="0" w:firstLine="1134"/>
            <w:jc w:val="both"/>
            <w:rPr>
              <w:b w:val="0"/>
              <w:sz w:val="22"/>
              <w:szCs w:val="22"/>
              <w:u w:val="none"/>
            </w:rPr>
          </w:pPr>
          <w:r w:rsidRPr="0038577C">
            <w:rPr>
              <w:b w:val="0"/>
              <w:sz w:val="22"/>
              <w:szCs w:val="22"/>
              <w:u w:val="none"/>
            </w:rPr>
            <w:t xml:space="preserve"> No caso de serviços, o Setor Requisitante deverá manter contato prévio com a Contratada, para agendamento das datas de execução dos serviços, assegurando a antecedência necessária;</w:t>
          </w:r>
        </w:p>
        <w:p w14:paraId="3F0EB95E" w14:textId="4F7B3F83" w:rsidR="000E0707" w:rsidRPr="000E0707" w:rsidRDefault="000E0707" w:rsidP="00514FEC">
          <w:pPr>
            <w:pStyle w:val="Ttulo1"/>
            <w:numPr>
              <w:ilvl w:val="2"/>
              <w:numId w:val="9"/>
            </w:numPr>
            <w:spacing w:line="276" w:lineRule="auto"/>
            <w:ind w:left="0" w:firstLine="851"/>
            <w:jc w:val="both"/>
          </w:pPr>
          <w:r w:rsidRPr="000E0707">
            <w:rPr>
              <w:b w:val="0"/>
              <w:sz w:val="22"/>
              <w:szCs w:val="22"/>
              <w:u w:val="none"/>
            </w:rPr>
            <w:t xml:space="preserve">No caso de serviços, a contratação deve ser concluída no prazo de </w:t>
          </w:r>
          <w:r w:rsidRPr="000E0707">
            <w:rPr>
              <w:bCs/>
              <w:sz w:val="22"/>
              <w:szCs w:val="22"/>
              <w:u w:val="none"/>
            </w:rPr>
            <w:t>60 (sessenta) dias corridos</w:t>
          </w:r>
          <w:r w:rsidRPr="000E0707">
            <w:rPr>
              <w:b w:val="0"/>
              <w:sz w:val="22"/>
              <w:szCs w:val="22"/>
              <w:u w:val="none"/>
            </w:rPr>
            <w:t xml:space="preserve">, contados a partir do início da execução do objeto, pré-agendada, conforme o </w:t>
          </w:r>
          <w:r w:rsidRPr="000E0707">
            <w:rPr>
              <w:sz w:val="22"/>
              <w:szCs w:val="22"/>
              <w:u w:val="none"/>
            </w:rPr>
            <w:t>4.1.1</w:t>
          </w:r>
          <w:r w:rsidRPr="000E0707">
            <w:rPr>
              <w:b w:val="0"/>
              <w:sz w:val="22"/>
              <w:szCs w:val="22"/>
              <w:u w:val="none"/>
            </w:rPr>
            <w:t>. Este período poderá ser prorrogado mediante apresentação de justificativa escrita, que será analisada e deliberada pela Câmara Municipal;</w:t>
          </w:r>
        </w:p>
        <w:p w14:paraId="3C73ACD8" w14:textId="77777777" w:rsidR="00444D6A" w:rsidRPr="0038577C" w:rsidRDefault="00444D6A" w:rsidP="00444D6A">
          <w:pPr>
            <w:pStyle w:val="Ttulo1"/>
            <w:numPr>
              <w:ilvl w:val="2"/>
              <w:numId w:val="9"/>
            </w:numPr>
            <w:spacing w:line="276" w:lineRule="auto"/>
            <w:ind w:left="0" w:firstLine="851"/>
            <w:jc w:val="both"/>
            <w:rPr>
              <w:b w:val="0"/>
              <w:sz w:val="22"/>
              <w:szCs w:val="22"/>
            </w:rPr>
          </w:pPr>
          <w:r w:rsidRPr="0038577C">
            <w:rPr>
              <w:b w:val="0"/>
              <w:sz w:val="22"/>
              <w:szCs w:val="22"/>
            </w:rPr>
            <w:t xml:space="preserve">Material: </w:t>
          </w:r>
        </w:p>
        <w:p w14:paraId="3CBABB6D" w14:textId="77777777" w:rsidR="00444D6A" w:rsidRPr="0038577C" w:rsidRDefault="00444D6A" w:rsidP="00444D6A">
          <w:pPr>
            <w:pStyle w:val="Ttulo1"/>
            <w:numPr>
              <w:ilvl w:val="3"/>
              <w:numId w:val="9"/>
            </w:numPr>
            <w:spacing w:line="276" w:lineRule="auto"/>
            <w:ind w:left="0" w:firstLine="1134"/>
            <w:jc w:val="both"/>
            <w:rPr>
              <w:b w:val="0"/>
              <w:sz w:val="22"/>
              <w:szCs w:val="22"/>
              <w:u w:val="none"/>
            </w:rPr>
          </w:pPr>
          <w:r w:rsidRPr="0038577C">
            <w:rPr>
              <w:b w:val="0"/>
              <w:sz w:val="22"/>
              <w:szCs w:val="22"/>
              <w:u w:val="none"/>
            </w:rPr>
            <w:t>No caso de entrega de material, os objetos poderão ser fornecidos da seguinte forma:</w:t>
          </w:r>
        </w:p>
        <w:p w14:paraId="52A4F96F" w14:textId="0079725A" w:rsidR="00444D6A" w:rsidRPr="000F11F8"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Única</w:t>
          </w:r>
          <w:r w:rsidRPr="0038577C">
            <w:rPr>
              <w:b w:val="0"/>
              <w:sz w:val="22"/>
              <w:szCs w:val="22"/>
              <w:u w:val="none"/>
            </w:rPr>
            <w:t>, desde que, não ultrapasse o prazo de 30 (trinta) dias corridos, após o envio da Nota de Empenho e Autorização de Fornecimento por e-mail ou aplicativo de mensagem. O prazo poderá ser prorrogado, mediante apresentação de justificativa (escrita), que será analisada e deliberada pela Câmara Municipal;</w:t>
          </w:r>
        </w:p>
        <w:p w14:paraId="599CBD83" w14:textId="77777777" w:rsidR="00444D6A" w:rsidRPr="0038577C"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Fracionada</w:t>
          </w:r>
          <w:r w:rsidRPr="0038577C">
            <w:rPr>
              <w:b w:val="0"/>
              <w:sz w:val="22"/>
              <w:szCs w:val="22"/>
              <w:u w:val="none"/>
            </w:rPr>
            <w:t>, os objetos devem ser fornecidos de forma parcelada, conforme a demanda e/ou prazo de entrega estabelecido pelo Setor Requisitante.</w:t>
          </w:r>
        </w:p>
        <w:p w14:paraId="6D1F3C67" w14:textId="77777777" w:rsidR="00444D6A" w:rsidRPr="0038577C" w:rsidRDefault="00444D6A" w:rsidP="00444D6A">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w:t>
          </w:r>
          <w:r w:rsidRPr="0038577C">
            <w:rPr>
              <w:rStyle w:val="CorpoTextoChar"/>
              <w:rFonts w:eastAsia="Arial"/>
              <w:b w:val="0"/>
              <w:u w:val="none"/>
            </w:rPr>
            <w:t>No caso de produtos perecíveis, o prazo de validade na data da entrega não poderá ser inferior a 1(um) ano;</w:t>
          </w:r>
          <w:r w:rsidRPr="0038577C">
            <w:rPr>
              <w:b w:val="0"/>
              <w:sz w:val="22"/>
              <w:szCs w:val="22"/>
              <w:u w:val="none"/>
            </w:rPr>
            <w:t xml:space="preserve"> </w:t>
          </w:r>
        </w:p>
        <w:bookmarkEnd w:id="1"/>
        <w:p w14:paraId="067F3379" w14:textId="77777777" w:rsidR="003D7816" w:rsidRPr="000F11F8" w:rsidRDefault="003D7816" w:rsidP="003D7816">
          <w:pPr>
            <w:rPr>
              <w:rFonts w:ascii="Arial" w:hAnsi="Arial" w:cs="Arial"/>
              <w:sz w:val="8"/>
              <w:szCs w:val="8"/>
            </w:rPr>
          </w:pPr>
        </w:p>
        <w:p w14:paraId="46E1A52B" w14:textId="77777777" w:rsidR="00AB1D55" w:rsidRDefault="00AB1D55" w:rsidP="00AB1D55">
          <w:pPr>
            <w:pStyle w:val="Ttulo1"/>
            <w:numPr>
              <w:ilvl w:val="1"/>
              <w:numId w:val="9"/>
            </w:numPr>
            <w:spacing w:before="0" w:after="0"/>
            <w:ind w:left="0" w:firstLine="567"/>
            <w:jc w:val="both"/>
            <w:rPr>
              <w:b w:val="0"/>
              <w:sz w:val="22"/>
              <w:szCs w:val="22"/>
            </w:rPr>
          </w:pPr>
          <w:r w:rsidRPr="0038577C">
            <w:rPr>
              <w:b w:val="0"/>
              <w:sz w:val="22"/>
              <w:szCs w:val="22"/>
            </w:rPr>
            <w:t>Local da Entrega do Objeto</w:t>
          </w:r>
        </w:p>
        <w:p w14:paraId="598A3351" w14:textId="77777777" w:rsidR="00AB1D55"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 prestação do serviço ou entrega dar-se-á no endereço: Rodovia Luís Ometto, SP-306, 1001 - Residencial Dona Margarida, Santa Bárbara d'Oeste - SP, CEP 13451-902, mediante agendamento prévio com Setor Requisitante, e deverá ser realizada em dias úteis (segunda a sexta-feira, exceto feriados);</w:t>
          </w:r>
        </w:p>
        <w:p w14:paraId="25DF9C52" w14:textId="77777777" w:rsidR="00AB1D55" w:rsidRPr="0038577C"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As operações de carga, descarga, transporte de material ou pessoas (serviços), bem como suas despesas, são responsabilidade exclusiva da Contratada. </w:t>
          </w:r>
        </w:p>
        <w:p w14:paraId="7806EC84" w14:textId="3B22EFFA" w:rsidR="0038577C" w:rsidRDefault="00AB1D55" w:rsidP="0038577C">
          <w:pPr>
            <w:pStyle w:val="Ttulo1"/>
            <w:numPr>
              <w:ilvl w:val="3"/>
              <w:numId w:val="9"/>
            </w:numPr>
            <w:spacing w:line="276" w:lineRule="auto"/>
            <w:jc w:val="both"/>
            <w:rPr>
              <w:b w:val="0"/>
              <w:sz w:val="22"/>
              <w:szCs w:val="22"/>
              <w:u w:val="none"/>
            </w:rPr>
          </w:pPr>
          <w:r w:rsidRPr="0038577C">
            <w:rPr>
              <w:b w:val="0"/>
              <w:sz w:val="22"/>
              <w:szCs w:val="22"/>
              <w:u w:val="none"/>
            </w:rPr>
            <w:t>Os entregadores ou prestadores de serviços deverão apresentar-se adequadamente trajados e identificados;</w:t>
          </w:r>
        </w:p>
        <w:p w14:paraId="2B827277" w14:textId="77777777" w:rsidR="000F11F8" w:rsidRPr="000F11F8" w:rsidRDefault="000F11F8" w:rsidP="000F11F8">
          <w:pPr>
            <w:rPr>
              <w:sz w:val="6"/>
              <w:szCs w:val="6"/>
            </w:rPr>
          </w:pPr>
        </w:p>
        <w:p w14:paraId="5A593306" w14:textId="77777777" w:rsidR="0038577C" w:rsidRPr="0038577C" w:rsidRDefault="0038577C" w:rsidP="0038577C">
          <w:pPr>
            <w:pStyle w:val="Ttulo1"/>
            <w:numPr>
              <w:ilvl w:val="1"/>
              <w:numId w:val="9"/>
            </w:numPr>
            <w:spacing w:line="276" w:lineRule="auto"/>
            <w:ind w:left="0" w:firstLine="426"/>
            <w:jc w:val="both"/>
            <w:rPr>
              <w:rStyle w:val="CorpoTextoChar"/>
              <w:b w:val="0"/>
            </w:rPr>
          </w:pPr>
          <w:bookmarkStart w:id="2" w:name="_Hlk200630191"/>
          <w:r w:rsidRPr="0038577C">
            <w:rPr>
              <w:rStyle w:val="CorpoTextoChar"/>
              <w:b w:val="0"/>
            </w:rPr>
            <w:lastRenderedPageBreak/>
            <w:t>Recebimento do Objeto</w:t>
          </w:r>
        </w:p>
        <w:p w14:paraId="2B075F72" w14:textId="77777777" w:rsidR="0038577C" w:rsidRPr="0038577C" w:rsidRDefault="0038577C" w:rsidP="0038577C">
          <w:pPr>
            <w:pStyle w:val="Ttulo1"/>
            <w:numPr>
              <w:ilvl w:val="2"/>
              <w:numId w:val="9"/>
            </w:numPr>
            <w:spacing w:line="276" w:lineRule="auto"/>
            <w:ind w:left="0" w:firstLine="851"/>
            <w:jc w:val="both"/>
            <w:rPr>
              <w:rStyle w:val="CorpoTextoChar"/>
              <w:b w:val="0"/>
              <w:u w:val="none"/>
            </w:rPr>
          </w:pPr>
          <w:r w:rsidRPr="0038577C">
            <w:rPr>
              <w:rStyle w:val="CorpoTextoChar"/>
              <w:b w:val="0"/>
              <w:u w:val="none"/>
            </w:rPr>
            <w:t xml:space="preserve">  Os itens serão recebidos provisoriamente de forma sumária, no prazo de </w:t>
          </w:r>
          <w:r w:rsidRPr="005A0C68">
            <w:rPr>
              <w:rStyle w:val="CorpoTextoChar"/>
              <w:bCs/>
              <w:u w:val="none"/>
            </w:rPr>
            <w:t>05 (cinco) dias</w:t>
          </w:r>
          <w:r w:rsidRPr="0038577C">
            <w:rPr>
              <w:rStyle w:val="CorpoTextoChar"/>
              <w:b w:val="0"/>
              <w:u w:val="none"/>
            </w:rPr>
            <w:t>, pelo responsável pelo acompanhamento e fiscalização do ajuste, para posterior verificação de sua conformidade com a proposta encaminhada e especificações constantes neste Termo de Referência;</w:t>
          </w:r>
        </w:p>
        <w:p w14:paraId="54E57254" w14:textId="77777777"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rStyle w:val="CorpoTextoChar"/>
              <w:u w:val="none"/>
            </w:rPr>
            <w:t xml:space="preserve">  </w:t>
          </w:r>
          <w:r w:rsidRPr="0038577C">
            <w:rPr>
              <w:b w:val="0"/>
              <w:sz w:val="22"/>
              <w:szCs w:val="22"/>
              <w:u w:val="none"/>
            </w:rPr>
            <w:t xml:space="preserve">Os itens serão recebidos definitivamente no prazo de </w:t>
          </w:r>
          <w:r w:rsidRPr="005A0C68">
            <w:rPr>
              <w:bCs/>
              <w:sz w:val="22"/>
              <w:szCs w:val="22"/>
              <w:u w:val="none"/>
            </w:rPr>
            <w:t>10 (dez) dias</w:t>
          </w:r>
          <w:r w:rsidRPr="0038577C">
            <w:rPr>
              <w:b w:val="0"/>
              <w:sz w:val="22"/>
              <w:szCs w:val="22"/>
              <w:u w:val="none"/>
            </w:rPr>
            <w:t>, contados do recebimento provisório, após a verificação da qualidade e quantidade do material e consequente aceitação, mediante termo detalhado;</w:t>
          </w:r>
        </w:p>
        <w:p w14:paraId="551AA8CC" w14:textId="438B76B8"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b w:val="0"/>
              <w:sz w:val="22"/>
              <w:szCs w:val="22"/>
              <w:u w:val="none"/>
            </w:rPr>
            <w:t>Serviços ou entrega</w:t>
          </w:r>
          <w:r w:rsidR="005A0C68">
            <w:rPr>
              <w:b w:val="0"/>
              <w:sz w:val="22"/>
              <w:szCs w:val="22"/>
              <w:u w:val="none"/>
            </w:rPr>
            <w:t>s</w:t>
          </w:r>
          <w:r w:rsidRPr="0038577C">
            <w:rPr>
              <w:b w:val="0"/>
              <w:sz w:val="22"/>
              <w:szCs w:val="22"/>
              <w:u w:val="none"/>
            </w:rPr>
            <w:t xml:space="preserve"> de materiais poderão ser rejeitados, no todo ou em parte, quando em desacordo com as especificações constantes neste Termo de Referência e na proposta, sem prejuízo da aplicação das penalidades prevista no </w:t>
          </w:r>
          <w:r w:rsidRPr="0038577C">
            <w:rPr>
              <w:sz w:val="22"/>
              <w:szCs w:val="22"/>
              <w:u w:val="none"/>
            </w:rPr>
            <w:t>Item 8</w:t>
          </w:r>
          <w:r w:rsidR="00B15FAD">
            <w:rPr>
              <w:sz w:val="22"/>
              <w:szCs w:val="22"/>
              <w:u w:val="none"/>
            </w:rPr>
            <w:t xml:space="preserve"> – Infrações e sanções administrativas </w:t>
          </w:r>
          <w:r w:rsidR="00B15FAD" w:rsidRPr="0038577C">
            <w:rPr>
              <w:b w:val="0"/>
              <w:sz w:val="22"/>
              <w:szCs w:val="22"/>
              <w:u w:val="none"/>
            </w:rPr>
            <w:t>e</w:t>
          </w:r>
          <w:r w:rsidRPr="0038577C">
            <w:rPr>
              <w:b w:val="0"/>
              <w:sz w:val="22"/>
              <w:szCs w:val="22"/>
              <w:u w:val="none"/>
            </w:rPr>
            <w:t xml:space="preserve"> nos art. 155 e seguintes da Lei Federal nº 14.133/2021.</w:t>
          </w:r>
        </w:p>
        <w:bookmarkEnd w:id="2" w:displacedByCustomXml="next"/>
      </w:sdtContent>
    </w:sdt>
    <w:bookmarkEnd w:id="0"/>
    <w:p w14:paraId="2C51C28F" w14:textId="77777777" w:rsidR="00AB1D55" w:rsidRDefault="00AB1D55" w:rsidP="00AB1D55"/>
    <w:p w14:paraId="6FF97D91" w14:textId="77777777" w:rsidR="00AB1D55" w:rsidRPr="00067F81" w:rsidRDefault="00AB1D55" w:rsidP="00AB1D55">
      <w:pPr>
        <w:rPr>
          <w:sz w:val="10"/>
          <w:szCs w:val="10"/>
        </w:rPr>
      </w:pPr>
    </w:p>
    <w:sdt>
      <w:sdtPr>
        <w:rPr>
          <w:szCs w:val="24"/>
        </w:rPr>
        <w:id w:val="-895736068"/>
        <w:lock w:val="sdtContentLocked"/>
        <w:placeholder>
          <w:docPart w:val="DefaultPlaceholder_-1854013440"/>
        </w:placeholder>
      </w:sdtPr>
      <w:sdtEndPr>
        <w:rPr>
          <w:b w:val="0"/>
          <w:sz w:val="22"/>
          <w:szCs w:val="22"/>
          <w:u w:val="none"/>
        </w:rPr>
      </w:sdtEndPr>
      <w:sdtContent>
        <w:p w14:paraId="764A76C6" w14:textId="723E9106"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38577C" w:rsidRDefault="008A4257" w:rsidP="008A4257">
          <w:pPr>
            <w:rPr>
              <w:rFonts w:ascii="Arial" w:hAnsi="Arial" w:cs="Arial"/>
              <w:sz w:val="8"/>
              <w:szCs w:val="8"/>
            </w:rPr>
          </w:pPr>
        </w:p>
        <w:p w14:paraId="6BA81C95" w14:textId="77777777" w:rsidR="0038577C" w:rsidRDefault="0038577C" w:rsidP="0038577C">
          <w:pPr>
            <w:pStyle w:val="Ttulo1"/>
            <w:numPr>
              <w:ilvl w:val="1"/>
              <w:numId w:val="9"/>
            </w:numPr>
            <w:spacing w:line="276" w:lineRule="auto"/>
            <w:ind w:left="0" w:firstLine="567"/>
            <w:jc w:val="both"/>
            <w:rPr>
              <w:b w:val="0"/>
              <w:sz w:val="22"/>
              <w:szCs w:val="22"/>
              <w:u w:val="none"/>
            </w:rPr>
          </w:pPr>
          <w:r w:rsidRPr="00FC563D">
            <w:rPr>
              <w:b w:val="0"/>
              <w:sz w:val="22"/>
              <w:szCs w:val="22"/>
              <w:u w:val="none"/>
            </w:rPr>
            <w:t xml:space="preserve">O prazo de validade da proposta </w:t>
          </w:r>
          <w:r w:rsidRPr="00EA117F">
            <w:rPr>
              <w:sz w:val="22"/>
              <w:szCs w:val="22"/>
              <w:u w:val="none"/>
            </w:rPr>
            <w:t xml:space="preserve">não </w:t>
          </w:r>
          <w:r>
            <w:rPr>
              <w:sz w:val="22"/>
              <w:szCs w:val="22"/>
              <w:u w:val="none"/>
            </w:rPr>
            <w:t>deverá ser</w:t>
          </w:r>
          <w:r w:rsidRPr="00EA117F">
            <w:rPr>
              <w:sz w:val="22"/>
              <w:szCs w:val="22"/>
              <w:u w:val="none"/>
            </w:rPr>
            <w:t xml:space="preserve"> inferior a 60 (sessenta) dias</w:t>
          </w:r>
          <w:r w:rsidRPr="00FC563D">
            <w:rPr>
              <w:b w:val="0"/>
              <w:sz w:val="22"/>
              <w:szCs w:val="22"/>
              <w:u w:val="none"/>
            </w:rPr>
            <w:t>, a contar da data de juntada no processo administrativo;</w:t>
          </w:r>
        </w:p>
        <w:p w14:paraId="2B5D78C4" w14:textId="77777777" w:rsidR="0038577C" w:rsidRPr="0035303A" w:rsidRDefault="0038577C" w:rsidP="0038577C">
          <w:pPr>
            <w:rPr>
              <w:sz w:val="2"/>
            </w:rPr>
          </w:pPr>
        </w:p>
        <w:p w14:paraId="404DA62E" w14:textId="7E9DE3E6" w:rsidR="00FC563D" w:rsidRDefault="0038577C" w:rsidP="00514FEC">
          <w:pPr>
            <w:pStyle w:val="Ttulo1"/>
            <w:numPr>
              <w:ilvl w:val="1"/>
              <w:numId w:val="9"/>
            </w:numPr>
            <w:spacing w:line="276" w:lineRule="auto"/>
            <w:ind w:left="0" w:firstLine="567"/>
            <w:jc w:val="both"/>
            <w:rPr>
              <w:b w:val="0"/>
              <w:sz w:val="22"/>
              <w:szCs w:val="22"/>
              <w:u w:val="none"/>
            </w:rPr>
          </w:pPr>
          <w:r w:rsidRPr="000F11F8">
            <w:rPr>
              <w:b w:val="0"/>
              <w:sz w:val="22"/>
              <w:szCs w:val="22"/>
              <w:u w:val="none"/>
            </w:rPr>
            <w:t>A proposta</w:t>
          </w:r>
          <w:r w:rsidRPr="000F11F8">
            <w:rPr>
              <w:sz w:val="22"/>
              <w:szCs w:val="22"/>
              <w:u w:val="none"/>
            </w:rPr>
            <w:t>,</w:t>
          </w:r>
          <w:r w:rsidRPr="000F11F8">
            <w:rPr>
              <w:b w:val="0"/>
              <w:sz w:val="22"/>
              <w:szCs w:val="22"/>
              <w:u w:val="none"/>
            </w:rPr>
            <w:t xml:space="preserve"> além dos valores</w:t>
          </w:r>
          <w:r w:rsidRPr="000F11F8">
            <w:rPr>
              <w:sz w:val="22"/>
              <w:szCs w:val="22"/>
              <w:u w:val="none"/>
            </w:rPr>
            <w:t xml:space="preserve"> </w:t>
          </w:r>
          <w:r w:rsidRPr="000F11F8">
            <w:rPr>
              <w:b w:val="0"/>
              <w:sz w:val="22"/>
              <w:szCs w:val="22"/>
              <w:u w:val="none"/>
            </w:rPr>
            <w:t>monetários</w:t>
          </w:r>
          <w:r w:rsidRPr="000F11F8">
            <w:rPr>
              <w:sz w:val="22"/>
              <w:szCs w:val="22"/>
              <w:u w:val="none"/>
            </w:rPr>
            <w:t>,</w:t>
          </w:r>
          <w:r w:rsidRPr="000F11F8">
            <w:rPr>
              <w:b w:val="0"/>
              <w:sz w:val="22"/>
              <w:szCs w:val="22"/>
              <w:u w:val="none"/>
            </w:rPr>
            <w:t xml:space="preserve"> deve conter: </w:t>
          </w:r>
          <w:r w:rsidRPr="00D74700">
            <w:rPr>
              <w:bCs/>
              <w:sz w:val="22"/>
              <w:szCs w:val="22"/>
              <w:u w:val="none"/>
            </w:rPr>
            <w:t>Nome</w:t>
          </w:r>
          <w:r w:rsidR="000C2984" w:rsidRPr="00D74700">
            <w:rPr>
              <w:bCs/>
              <w:sz w:val="22"/>
              <w:szCs w:val="22"/>
              <w:u w:val="none"/>
            </w:rPr>
            <w:t xml:space="preserve"> da empresa</w:t>
          </w:r>
          <w:r w:rsidRPr="000F11F8">
            <w:rPr>
              <w:b w:val="0"/>
              <w:sz w:val="22"/>
              <w:szCs w:val="22"/>
              <w:u w:val="none"/>
            </w:rPr>
            <w:t xml:space="preserve">, CNPJ, nome do Representante Legal, CPF, RG, e-mail, telefone e assinatura digital (conforme </w:t>
          </w:r>
          <w:r w:rsidRPr="000F11F8">
            <w:rPr>
              <w:bCs/>
              <w:sz w:val="22"/>
              <w:szCs w:val="22"/>
              <w:u w:val="none"/>
            </w:rPr>
            <w:t>item. 5.3</w:t>
          </w:r>
          <w:r w:rsidRPr="000F11F8">
            <w:rPr>
              <w:b w:val="0"/>
              <w:sz w:val="22"/>
              <w:szCs w:val="22"/>
              <w:u w:val="none"/>
            </w:rPr>
            <w:t xml:space="preserve">); </w:t>
          </w:r>
        </w:p>
        <w:p w14:paraId="478D367E" w14:textId="77777777" w:rsidR="000F11F8" w:rsidRPr="000F11F8" w:rsidRDefault="000F11F8" w:rsidP="000F11F8">
          <w:pPr>
            <w:rPr>
              <w:sz w:val="6"/>
              <w:szCs w:val="6"/>
            </w:rPr>
          </w:pPr>
        </w:p>
        <w:p w14:paraId="3EB5FA5A" w14:textId="77777777" w:rsidR="00067F81" w:rsidRDefault="00067F81" w:rsidP="00067F81">
          <w:pPr>
            <w:pStyle w:val="Ttulo1"/>
            <w:numPr>
              <w:ilvl w:val="1"/>
              <w:numId w:val="9"/>
            </w:numPr>
            <w:ind w:left="0" w:firstLine="567"/>
            <w:jc w:val="both"/>
            <w:rPr>
              <w:b w:val="0"/>
              <w:sz w:val="22"/>
              <w:szCs w:val="22"/>
            </w:rPr>
          </w:pPr>
          <w:r w:rsidRPr="00D5651B">
            <w:rPr>
              <w:b w:val="0"/>
              <w:sz w:val="22"/>
              <w:szCs w:val="22"/>
            </w:rPr>
            <w:t>Assinatura Eletrônica:</w:t>
          </w:r>
        </w:p>
        <w:p w14:paraId="66522AA1"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 xml:space="preserve">A proposta deve ser assinada digitalmente pela </w:t>
          </w:r>
          <w:r w:rsidRPr="00A91E5E">
            <w:rPr>
              <w:b w:val="0"/>
              <w:sz w:val="22"/>
              <w:szCs w:val="22"/>
              <w:u w:val="none"/>
            </w:rPr>
            <w:t>proponente, de modo a dar validade jurídica aos documentos apresentados, nos termos da Lei Federal</w:t>
          </w:r>
          <w:r>
            <w:rPr>
              <w:b w:val="0"/>
              <w:sz w:val="22"/>
              <w:szCs w:val="22"/>
              <w:u w:val="none"/>
            </w:rPr>
            <w:t xml:space="preserve"> nº</w:t>
          </w:r>
          <w:r w:rsidRPr="00A91E5E">
            <w:rPr>
              <w:b w:val="0"/>
              <w:sz w:val="22"/>
              <w:szCs w:val="22"/>
              <w:u w:val="none"/>
            </w:rPr>
            <w:t xml:space="preserve"> 14.063/2020</w:t>
          </w:r>
          <w:r>
            <w:rPr>
              <w:b w:val="0"/>
              <w:sz w:val="22"/>
              <w:szCs w:val="22"/>
              <w:u w:val="none"/>
            </w:rPr>
            <w:t>;</w:t>
          </w:r>
        </w:p>
        <w:p w14:paraId="7BEAEF7F" w14:textId="77777777" w:rsidR="000F11F8" w:rsidRPr="000F11F8" w:rsidRDefault="000F11F8" w:rsidP="000F11F8"/>
        <w:p w14:paraId="793A5DD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35303A">
            <w:rPr>
              <w:b w:val="0"/>
              <w:sz w:val="22"/>
              <w:szCs w:val="22"/>
              <w:u w:val="none"/>
            </w:rPr>
            <w:lastRenderedPageBreak/>
            <w:t xml:space="preserve">Considera-se assinatura eletrônica, nos termos do art. 3º, inciso II, da Lei </w:t>
          </w:r>
          <w:r w:rsidRPr="0035303A">
            <w:rPr>
              <w:sz w:val="22"/>
              <w:szCs w:val="22"/>
              <w:u w:val="none"/>
            </w:rPr>
            <w:t xml:space="preserve">nº </w:t>
          </w:r>
          <w:r w:rsidRPr="0035303A">
            <w:rPr>
              <w:b w:val="0"/>
              <w:sz w:val="22"/>
              <w:szCs w:val="22"/>
              <w:u w:val="none"/>
            </w:rPr>
            <w:t>14.063/2020, os dados em formato eletrônico que se ligam ou estão logicamente associados a outros dados em formato eletrônico e que são utilizados pelo signatário para assinar, observados os níveis de assinaturas apropriados para os atos previstos na referida Lei;</w:t>
          </w:r>
        </w:p>
        <w:p w14:paraId="4F2E1A6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assinador </w:t>
          </w:r>
          <w:r>
            <w:rPr>
              <w:b w:val="0"/>
              <w:sz w:val="22"/>
              <w:szCs w:val="22"/>
              <w:u w:val="none"/>
            </w:rPr>
            <w:t xml:space="preserve"> </w:t>
          </w:r>
          <w:r w:rsidRPr="00B134AC">
            <w:rPr>
              <w:sz w:val="22"/>
              <w:szCs w:val="22"/>
              <w:u w:val="none"/>
            </w:rPr>
            <w:t>Gov.br</w:t>
          </w:r>
          <w:r>
            <w:rPr>
              <w:b w:val="0"/>
              <w:sz w:val="22"/>
              <w:szCs w:val="22"/>
              <w:u w:val="none"/>
            </w:rPr>
            <w:t>;</w:t>
          </w:r>
        </w:p>
        <w:p w14:paraId="36B6D407"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w:t>
          </w:r>
          <w:r>
            <w:rPr>
              <w:b w:val="0"/>
              <w:sz w:val="22"/>
              <w:szCs w:val="22"/>
              <w:u w:val="none"/>
            </w:rPr>
            <w:t>ões</w:t>
          </w:r>
          <w:r w:rsidRPr="00A91E5E">
            <w:rPr>
              <w:b w:val="0"/>
              <w:sz w:val="22"/>
              <w:szCs w:val="22"/>
              <w:u w:val="none"/>
            </w:rPr>
            <w:t xml:space="preserve">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1CC3D31C" w14:textId="77777777" w:rsidR="00067F81" w:rsidRDefault="00067F81" w:rsidP="00067F81">
          <w:pPr>
            <w:pStyle w:val="Ttulo1"/>
            <w:numPr>
              <w:ilvl w:val="2"/>
              <w:numId w:val="9"/>
            </w:numPr>
            <w:spacing w:line="276" w:lineRule="auto"/>
            <w:ind w:left="0" w:firstLine="1134"/>
            <w:jc w:val="both"/>
            <w:rPr>
              <w:b w:val="0"/>
              <w:sz w:val="22"/>
              <w:szCs w:val="22"/>
              <w:u w:val="none"/>
            </w:rPr>
          </w:pPr>
          <w:r w:rsidRPr="00945CF4">
            <w:rPr>
              <w:b w:val="0"/>
              <w:sz w:val="22"/>
              <w:szCs w:val="22"/>
              <w:u w:val="none"/>
            </w:rPr>
            <w:t>As assinaturas digitais</w:t>
          </w:r>
          <w:r>
            <w:rPr>
              <w:b w:val="0"/>
              <w:sz w:val="22"/>
              <w:szCs w:val="22"/>
              <w:u w:val="none"/>
            </w:rPr>
            <w:t>,</w:t>
          </w:r>
          <w:r w:rsidRPr="00945CF4">
            <w:rPr>
              <w:b w:val="0"/>
              <w:sz w:val="22"/>
              <w:szCs w:val="22"/>
              <w:u w:val="none"/>
            </w:rPr>
            <w:t xml:space="preserve"> aplicadas</w:t>
          </w:r>
          <w:r>
            <w:rPr>
              <w:b w:val="0"/>
              <w:sz w:val="22"/>
              <w:szCs w:val="22"/>
              <w:u w:val="none"/>
            </w:rPr>
            <w:t xml:space="preserve"> à proposta, ao</w:t>
          </w:r>
          <w:r w:rsidRPr="00945CF4">
            <w:rPr>
              <w:b w:val="0"/>
              <w:sz w:val="22"/>
              <w:szCs w:val="22"/>
              <w:u w:val="none"/>
            </w:rPr>
            <w:t xml:space="preserve"> </w:t>
          </w:r>
          <w:r>
            <w:rPr>
              <w:b w:val="0"/>
              <w:sz w:val="22"/>
              <w:szCs w:val="22"/>
              <w:u w:val="none"/>
            </w:rPr>
            <w:t>Termo de Referência</w:t>
          </w:r>
          <w:r w:rsidRPr="00945CF4">
            <w:rPr>
              <w:b w:val="0"/>
              <w:sz w:val="22"/>
              <w:szCs w:val="22"/>
              <w:u w:val="none"/>
            </w:rPr>
            <w:t xml:space="preserve"> ou </w:t>
          </w:r>
          <w:r>
            <w:rPr>
              <w:b w:val="0"/>
              <w:sz w:val="22"/>
              <w:szCs w:val="22"/>
              <w:u w:val="none"/>
            </w:rPr>
            <w:t xml:space="preserve">demais </w:t>
          </w:r>
          <w:r w:rsidRPr="00945CF4">
            <w:rPr>
              <w:b w:val="0"/>
              <w:sz w:val="22"/>
              <w:szCs w:val="22"/>
              <w:u w:val="none"/>
            </w:rPr>
            <w:t>documentos anexos</w:t>
          </w:r>
          <w:r>
            <w:rPr>
              <w:b w:val="0"/>
              <w:sz w:val="22"/>
              <w:szCs w:val="22"/>
              <w:u w:val="none"/>
            </w:rPr>
            <w:t>,</w:t>
          </w:r>
          <w:r w:rsidRPr="00945CF4">
            <w:rPr>
              <w:b w:val="0"/>
              <w:sz w:val="22"/>
              <w:szCs w:val="22"/>
              <w:u w:val="none"/>
            </w:rPr>
            <w:t xml:space="preserve"> só produzirão efeitos jurídicos após verificação </w:t>
          </w:r>
          <w:r>
            <w:rPr>
              <w:b w:val="0"/>
              <w:sz w:val="22"/>
              <w:szCs w:val="22"/>
              <w:u w:val="none"/>
            </w:rPr>
            <w:t>pelo</w:t>
          </w:r>
          <w:r w:rsidRPr="00945CF4">
            <w:rPr>
              <w:b w:val="0"/>
              <w:sz w:val="22"/>
              <w:szCs w:val="22"/>
              <w:u w:val="none"/>
            </w:rPr>
            <w:t xml:space="preserve"> Validador de Assinaturas Digitais</w:t>
          </w:r>
          <w:r>
            <w:rPr>
              <w:b w:val="0"/>
              <w:sz w:val="22"/>
              <w:szCs w:val="22"/>
              <w:u w:val="none"/>
            </w:rPr>
            <w:t>,</w:t>
          </w:r>
          <w:r w:rsidRPr="00945CF4">
            <w:rPr>
              <w:b w:val="0"/>
              <w:sz w:val="22"/>
              <w:szCs w:val="22"/>
              <w:u w:val="none"/>
            </w:rPr>
            <w:t xml:space="preserve"> com padrão ICP-Brasil ou sistema próprio da Administração Pública </w:t>
          </w:r>
          <w:r w:rsidRPr="006E2B4E">
            <w:rPr>
              <w:sz w:val="22"/>
              <w:szCs w:val="22"/>
              <w:u w:val="none"/>
            </w:rPr>
            <w:t>Gov.br</w:t>
          </w:r>
          <w:r w:rsidRPr="00945CF4">
            <w:rPr>
              <w:b w:val="0"/>
              <w:sz w:val="22"/>
              <w:szCs w:val="22"/>
              <w:u w:val="none"/>
            </w:rPr>
            <w:t xml:space="preserve">. </w:t>
          </w:r>
        </w:p>
        <w:p w14:paraId="1F86A228" w14:textId="67ACFBA3" w:rsidR="00067F81" w:rsidRDefault="00067F81" w:rsidP="00067F81">
          <w:pPr>
            <w:pStyle w:val="Ttulo1"/>
            <w:numPr>
              <w:ilvl w:val="2"/>
              <w:numId w:val="9"/>
            </w:numPr>
            <w:spacing w:line="276" w:lineRule="auto"/>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10" w:history="1">
            <w:r w:rsidRPr="00C00482">
              <w:rPr>
                <w:rStyle w:val="Hyperlink"/>
                <w:b w:val="0"/>
                <w:sz w:val="22"/>
                <w:szCs w:val="22"/>
              </w:rPr>
              <w:t>https://validar.iti.gov.br/</w:t>
            </w:r>
          </w:hyperlink>
          <w:r w:rsidRPr="00FF4172">
            <w:rPr>
              <w:b w:val="0"/>
              <w:sz w:val="22"/>
              <w:szCs w:val="22"/>
              <w:u w:val="none"/>
            </w:rPr>
            <w:t xml:space="preserve">. </w:t>
          </w:r>
          <w:r>
            <w:rPr>
              <w:b w:val="0"/>
              <w:sz w:val="22"/>
              <w:szCs w:val="22"/>
              <w:u w:val="none"/>
            </w:rPr>
            <w:t>Outros sites poderão ser adotados, desde que apresentem idoneidade e atendam as</w:t>
          </w:r>
          <w:r w:rsidRPr="00FF4172">
            <w:rPr>
              <w:b w:val="0"/>
              <w:sz w:val="22"/>
              <w:szCs w:val="22"/>
              <w:u w:val="none"/>
            </w:rPr>
            <w:t xml:space="preserve"> exigências legais e padrões de segurança.</w:t>
          </w:r>
        </w:p>
      </w:sdtContent>
    </w:sdt>
    <w:sdt>
      <w:sdtPr>
        <w:rPr>
          <w:szCs w:val="24"/>
        </w:rPr>
        <w:id w:val="-609438593"/>
        <w:lock w:val="sdtContentLocked"/>
        <w:placeholder>
          <w:docPart w:val="016BC0F248E44ECA853861BFAAFDB4C7"/>
        </w:placeholder>
      </w:sdtPr>
      <w:sdtEndPr>
        <w:rPr>
          <w:b w:val="0"/>
          <w:sz w:val="22"/>
          <w:szCs w:val="22"/>
          <w:u w:val="none"/>
        </w:rPr>
      </w:sdtEndPr>
      <w:sdtContent>
        <w:p w14:paraId="7CE45EB1" w14:textId="77777777" w:rsidR="00067F81" w:rsidRDefault="00067F81" w:rsidP="00067F81">
          <w:pPr>
            <w:pStyle w:val="Ttulo1"/>
            <w:ind w:left="360"/>
            <w:jc w:val="both"/>
            <w:rPr>
              <w:szCs w:val="24"/>
            </w:rPr>
          </w:pPr>
        </w:p>
        <w:p w14:paraId="29CC0B3D" w14:textId="77777777" w:rsidR="00067F81" w:rsidRDefault="00067F81" w:rsidP="00AE5E51">
          <w:pPr>
            <w:pStyle w:val="Ttulo1"/>
            <w:ind w:left="360"/>
            <w:jc w:val="both"/>
            <w:rPr>
              <w:szCs w:val="24"/>
            </w:rPr>
          </w:pPr>
        </w:p>
        <w:p w14:paraId="6BDBFB9F" w14:textId="5FADCE31" w:rsidR="00067F81" w:rsidRPr="00B5615C" w:rsidRDefault="00067F81" w:rsidP="00067F81">
          <w:pPr>
            <w:pStyle w:val="Ttulo1"/>
            <w:numPr>
              <w:ilvl w:val="0"/>
              <w:numId w:val="9"/>
            </w:numPr>
            <w:jc w:val="both"/>
            <w:rPr>
              <w:szCs w:val="24"/>
            </w:rPr>
          </w:pPr>
          <w:r w:rsidRPr="00B5615C">
            <w:rPr>
              <w:szCs w:val="24"/>
            </w:rPr>
            <w:t>CONTATO:</w:t>
          </w:r>
        </w:p>
        <w:p w14:paraId="7150F267" w14:textId="77777777" w:rsidR="00067F81" w:rsidRPr="008E28AA" w:rsidRDefault="00067F81" w:rsidP="00067F81">
          <w:pPr>
            <w:jc w:val="both"/>
            <w:rPr>
              <w:rFonts w:ascii="Arial" w:hAnsi="Arial" w:cs="Arial"/>
              <w:sz w:val="4"/>
            </w:rPr>
          </w:pPr>
        </w:p>
        <w:p w14:paraId="49704C22" w14:textId="3A4C0ADD" w:rsidR="00067F81" w:rsidRDefault="00AE5E51" w:rsidP="00067F81">
          <w:pPr>
            <w:pStyle w:val="Ttulo1"/>
            <w:numPr>
              <w:ilvl w:val="1"/>
              <w:numId w:val="9"/>
            </w:numPr>
            <w:spacing w:line="276" w:lineRule="auto"/>
            <w:ind w:left="0" w:firstLine="567"/>
            <w:jc w:val="both"/>
            <w:rPr>
              <w:b w:val="0"/>
              <w:sz w:val="22"/>
              <w:szCs w:val="22"/>
              <w:u w:val="none"/>
            </w:rPr>
          </w:pPr>
          <w:bookmarkStart w:id="3" w:name="_Hlk200630967"/>
          <w:bookmarkStart w:id="4" w:name="_Hlk200630930"/>
          <w:r w:rsidRPr="00AE5E51">
            <w:rPr>
              <w:b w:val="0"/>
              <w:sz w:val="22"/>
              <w:szCs w:val="22"/>
            </w:rPr>
            <w:t>Comunicação por escrito:</w:t>
          </w:r>
          <w:r>
            <w:rPr>
              <w:b w:val="0"/>
              <w:sz w:val="22"/>
              <w:szCs w:val="22"/>
              <w:u w:val="none"/>
            </w:rPr>
            <w:t xml:space="preserve"> Todas as</w:t>
          </w:r>
          <w:r w:rsidR="00067F81" w:rsidRPr="005874B7">
            <w:rPr>
              <w:b w:val="0"/>
              <w:sz w:val="22"/>
              <w:szCs w:val="22"/>
              <w:u w:val="none"/>
            </w:rPr>
            <w:t xml:space="preserve"> comunicações entre a Câmara Municipal e a </w:t>
          </w:r>
          <w:r w:rsidR="00067F81">
            <w:rPr>
              <w:b w:val="0"/>
              <w:sz w:val="22"/>
              <w:szCs w:val="22"/>
              <w:u w:val="none"/>
            </w:rPr>
            <w:t>C</w:t>
          </w:r>
          <w:r w:rsidR="00067F81" w:rsidRPr="005874B7">
            <w:rPr>
              <w:b w:val="0"/>
              <w:sz w:val="22"/>
              <w:szCs w:val="22"/>
              <w:u w:val="none"/>
            </w:rPr>
            <w:t>ontratada deve</w:t>
          </w:r>
          <w:r w:rsidR="00067F81">
            <w:rPr>
              <w:b w:val="0"/>
              <w:sz w:val="22"/>
              <w:szCs w:val="22"/>
              <w:u w:val="none"/>
            </w:rPr>
            <w:t>rão</w:t>
          </w:r>
          <w:r w:rsidR="00067F81" w:rsidRPr="005874B7">
            <w:rPr>
              <w:b w:val="0"/>
              <w:sz w:val="22"/>
              <w:szCs w:val="22"/>
              <w:u w:val="none"/>
            </w:rPr>
            <w:t xml:space="preserve"> ser realizadas por escrito, admitindo-se o uso de mensagem eletrônica para e</w:t>
          </w:r>
          <w:r w:rsidR="00067F81">
            <w:rPr>
              <w:b w:val="0"/>
              <w:sz w:val="22"/>
              <w:szCs w:val="22"/>
              <w:u w:val="none"/>
            </w:rPr>
            <w:t>ste</w:t>
          </w:r>
          <w:r w:rsidR="00067F81" w:rsidRPr="005874B7">
            <w:rPr>
              <w:b w:val="0"/>
              <w:sz w:val="22"/>
              <w:szCs w:val="22"/>
              <w:u w:val="none"/>
            </w:rPr>
            <w:t xml:space="preserve"> fim</w:t>
          </w:r>
          <w:r w:rsidR="00067F81">
            <w:rPr>
              <w:b w:val="0"/>
              <w:sz w:val="22"/>
              <w:szCs w:val="22"/>
              <w:u w:val="none"/>
            </w:rPr>
            <w:t>, por e-mail ou qualquer aplicativo de mensagem</w:t>
          </w:r>
          <w:r w:rsidR="00067F81" w:rsidRPr="005874B7">
            <w:rPr>
              <w:b w:val="0"/>
              <w:sz w:val="22"/>
              <w:szCs w:val="22"/>
              <w:u w:val="none"/>
            </w:rPr>
            <w:t>;</w:t>
          </w:r>
        </w:p>
        <w:p w14:paraId="742591C9" w14:textId="77777777" w:rsidR="00067F81" w:rsidRPr="008E28AA" w:rsidRDefault="00067F81" w:rsidP="00067F81">
          <w:pPr>
            <w:rPr>
              <w:sz w:val="2"/>
            </w:rPr>
          </w:pPr>
        </w:p>
        <w:p w14:paraId="6056B943" w14:textId="2C011B75" w:rsidR="00067F81" w:rsidRPr="006D768F" w:rsidRDefault="00AE5E51" w:rsidP="00067F81">
          <w:pPr>
            <w:pStyle w:val="Ttulo1"/>
            <w:numPr>
              <w:ilvl w:val="1"/>
              <w:numId w:val="9"/>
            </w:numPr>
            <w:spacing w:line="276" w:lineRule="auto"/>
            <w:ind w:left="0" w:firstLine="567"/>
            <w:jc w:val="both"/>
            <w:rPr>
              <w:b w:val="0"/>
              <w:sz w:val="22"/>
              <w:szCs w:val="22"/>
              <w:u w:val="none"/>
            </w:rPr>
          </w:pPr>
          <w:r w:rsidRPr="00AE5E51">
            <w:rPr>
              <w:b w:val="0"/>
              <w:sz w:val="22"/>
              <w:szCs w:val="22"/>
            </w:rPr>
            <w:t>Canal oficial de comunicação:</w:t>
          </w:r>
          <w:r>
            <w:rPr>
              <w:b w:val="0"/>
              <w:sz w:val="22"/>
              <w:szCs w:val="22"/>
              <w:u w:val="none"/>
            </w:rPr>
            <w:t xml:space="preserve"> </w:t>
          </w:r>
          <w:r w:rsidR="00067F81">
            <w:rPr>
              <w:b w:val="0"/>
              <w:sz w:val="22"/>
              <w:szCs w:val="22"/>
              <w:u w:val="none"/>
            </w:rPr>
            <w:t>Os contatos eletrônicos fornecidos</w:t>
          </w:r>
          <w:r w:rsidR="00067F81" w:rsidRPr="005874B7">
            <w:rPr>
              <w:b w:val="0"/>
              <w:sz w:val="22"/>
              <w:szCs w:val="22"/>
              <w:u w:val="none"/>
            </w:rPr>
            <w:t xml:space="preserve"> na proposta </w:t>
          </w:r>
          <w:r w:rsidR="00067F81">
            <w:rPr>
              <w:b w:val="0"/>
              <w:sz w:val="22"/>
              <w:szCs w:val="22"/>
              <w:u w:val="none"/>
            </w:rPr>
            <w:t>serão</w:t>
          </w:r>
          <w:r w:rsidR="00067F81" w:rsidRPr="005874B7">
            <w:rPr>
              <w:b w:val="0"/>
              <w:sz w:val="22"/>
              <w:szCs w:val="22"/>
              <w:u w:val="none"/>
            </w:rPr>
            <w:t xml:space="preserve"> </w:t>
          </w:r>
          <w:r w:rsidR="00067F81">
            <w:rPr>
              <w:b w:val="0"/>
              <w:sz w:val="22"/>
              <w:szCs w:val="22"/>
              <w:u w:val="none"/>
            </w:rPr>
            <w:t xml:space="preserve">o canal oficial de comunicação entre a Contratada e a Câmara Municipal. </w:t>
          </w:r>
          <w:r>
            <w:rPr>
              <w:b w:val="0"/>
              <w:sz w:val="22"/>
              <w:szCs w:val="22"/>
              <w:u w:val="none"/>
            </w:rPr>
            <w:t xml:space="preserve">Estas </w:t>
          </w:r>
          <w:r w:rsidR="00933EE2">
            <w:rPr>
              <w:b w:val="0"/>
              <w:sz w:val="22"/>
              <w:szCs w:val="22"/>
              <w:u w:val="none"/>
            </w:rPr>
            <w:t>informações serão</w:t>
          </w:r>
          <w:r>
            <w:rPr>
              <w:b w:val="0"/>
              <w:sz w:val="22"/>
              <w:szCs w:val="22"/>
              <w:u w:val="none"/>
            </w:rPr>
            <w:t xml:space="preserve"> </w:t>
          </w:r>
          <w:r w:rsidR="00067F81">
            <w:rPr>
              <w:b w:val="0"/>
              <w:sz w:val="22"/>
              <w:szCs w:val="22"/>
              <w:u w:val="none"/>
            </w:rPr>
            <w:t>válid</w:t>
          </w:r>
          <w:r>
            <w:rPr>
              <w:b w:val="0"/>
              <w:sz w:val="22"/>
              <w:szCs w:val="22"/>
              <w:u w:val="none"/>
            </w:rPr>
            <w:t>a</w:t>
          </w:r>
          <w:r w:rsidR="00067F81">
            <w:rPr>
              <w:b w:val="0"/>
              <w:sz w:val="22"/>
              <w:szCs w:val="22"/>
              <w:u w:val="none"/>
            </w:rPr>
            <w:t xml:space="preserve">s e de </w:t>
          </w:r>
          <w:r w:rsidR="00067F81" w:rsidRPr="005874B7">
            <w:rPr>
              <w:b w:val="0"/>
              <w:sz w:val="22"/>
              <w:szCs w:val="22"/>
              <w:u w:val="none"/>
            </w:rPr>
            <w:t xml:space="preserve">uso </w:t>
          </w:r>
          <w:r w:rsidR="00067F81">
            <w:rPr>
              <w:b w:val="0"/>
              <w:sz w:val="22"/>
              <w:szCs w:val="22"/>
              <w:u w:val="none"/>
            </w:rPr>
            <w:t>contínuo</w:t>
          </w:r>
          <w:r w:rsidR="00067F81" w:rsidRPr="005874B7">
            <w:rPr>
              <w:b w:val="0"/>
              <w:sz w:val="22"/>
              <w:szCs w:val="22"/>
              <w:u w:val="none"/>
            </w:rPr>
            <w:t xml:space="preserve"> </w:t>
          </w:r>
          <w:r w:rsidR="00067F81">
            <w:rPr>
              <w:b w:val="0"/>
              <w:sz w:val="22"/>
              <w:szCs w:val="22"/>
              <w:u w:val="none"/>
            </w:rPr>
            <w:t>para o envio de</w:t>
          </w:r>
          <w:r w:rsidR="00067F81" w:rsidRPr="005874B7">
            <w:rPr>
              <w:b w:val="0"/>
              <w:sz w:val="22"/>
              <w:szCs w:val="22"/>
              <w:u w:val="none"/>
            </w:rPr>
            <w:t xml:space="preserve"> notificações, </w:t>
          </w:r>
          <w:r w:rsidR="00067F81">
            <w:rPr>
              <w:b w:val="0"/>
              <w:sz w:val="22"/>
              <w:szCs w:val="22"/>
              <w:u w:val="none"/>
            </w:rPr>
            <w:t>A</w:t>
          </w:r>
          <w:r w:rsidR="00067F81" w:rsidRPr="005874B7">
            <w:rPr>
              <w:b w:val="0"/>
              <w:sz w:val="22"/>
              <w:szCs w:val="22"/>
              <w:u w:val="none"/>
            </w:rPr>
            <w:t>viso</w:t>
          </w:r>
          <w:r w:rsidR="00067F81">
            <w:rPr>
              <w:b w:val="0"/>
              <w:sz w:val="22"/>
              <w:szCs w:val="22"/>
              <w:u w:val="none"/>
            </w:rPr>
            <w:t>s</w:t>
          </w:r>
          <w:r w:rsidR="00067F81" w:rsidRPr="005874B7">
            <w:rPr>
              <w:b w:val="0"/>
              <w:sz w:val="22"/>
              <w:szCs w:val="22"/>
              <w:u w:val="none"/>
            </w:rPr>
            <w:t xml:space="preserve"> de </w:t>
          </w:r>
          <w:r w:rsidR="00067F81">
            <w:rPr>
              <w:b w:val="0"/>
              <w:sz w:val="22"/>
              <w:szCs w:val="22"/>
              <w:u w:val="none"/>
            </w:rPr>
            <w:t>A</w:t>
          </w:r>
          <w:r w:rsidR="00067F81" w:rsidRPr="005874B7">
            <w:rPr>
              <w:b w:val="0"/>
              <w:sz w:val="22"/>
              <w:szCs w:val="22"/>
              <w:u w:val="none"/>
            </w:rPr>
            <w:t xml:space="preserve">utorização de </w:t>
          </w:r>
          <w:r w:rsidR="00067F81">
            <w:rPr>
              <w:b w:val="0"/>
              <w:sz w:val="22"/>
              <w:szCs w:val="22"/>
              <w:u w:val="none"/>
            </w:rPr>
            <w:t>F</w:t>
          </w:r>
          <w:r w:rsidR="00067F81" w:rsidRPr="005874B7">
            <w:rPr>
              <w:b w:val="0"/>
              <w:sz w:val="22"/>
              <w:szCs w:val="22"/>
              <w:u w:val="none"/>
            </w:rPr>
            <w:t xml:space="preserve">ornecimento ou </w:t>
          </w:r>
          <w:r w:rsidR="00067F81">
            <w:rPr>
              <w:b w:val="0"/>
              <w:sz w:val="22"/>
              <w:szCs w:val="22"/>
              <w:u w:val="none"/>
            </w:rPr>
            <w:t>O</w:t>
          </w:r>
          <w:r w:rsidR="00067F81" w:rsidRPr="005874B7">
            <w:rPr>
              <w:b w:val="0"/>
              <w:sz w:val="22"/>
              <w:szCs w:val="22"/>
              <w:u w:val="none"/>
            </w:rPr>
            <w:t>rde</w:t>
          </w:r>
          <w:r w:rsidR="00067F81">
            <w:rPr>
              <w:b w:val="0"/>
              <w:sz w:val="22"/>
              <w:szCs w:val="22"/>
              <w:u w:val="none"/>
            </w:rPr>
            <w:t>ns</w:t>
          </w:r>
          <w:r w:rsidR="00067F81" w:rsidRPr="005874B7">
            <w:rPr>
              <w:b w:val="0"/>
              <w:sz w:val="22"/>
              <w:szCs w:val="22"/>
              <w:u w:val="none"/>
            </w:rPr>
            <w:t xml:space="preserve"> de </w:t>
          </w:r>
          <w:r w:rsidR="00067F81">
            <w:rPr>
              <w:b w:val="0"/>
              <w:sz w:val="22"/>
              <w:szCs w:val="22"/>
              <w:u w:val="none"/>
            </w:rPr>
            <w:t>S</w:t>
          </w:r>
          <w:r w:rsidR="00067F81" w:rsidRPr="005874B7">
            <w:rPr>
              <w:b w:val="0"/>
              <w:sz w:val="22"/>
              <w:szCs w:val="22"/>
              <w:u w:val="none"/>
            </w:rPr>
            <w:t>erviço</w:t>
          </w:r>
          <w:r w:rsidR="00067F81" w:rsidRPr="006D768F">
            <w:rPr>
              <w:b w:val="0"/>
              <w:sz w:val="22"/>
              <w:szCs w:val="22"/>
              <w:u w:val="none"/>
            </w:rPr>
            <w:t>, independentemente</w:t>
          </w:r>
          <w:r w:rsidR="00067F81">
            <w:rPr>
              <w:b w:val="0"/>
              <w:sz w:val="22"/>
              <w:szCs w:val="22"/>
              <w:u w:val="none"/>
            </w:rPr>
            <w:t xml:space="preserve"> de confirmação</w:t>
          </w:r>
          <w:r w:rsidR="00067F81" w:rsidRPr="005874B7">
            <w:rPr>
              <w:b w:val="0"/>
              <w:sz w:val="22"/>
              <w:szCs w:val="22"/>
              <w:u w:val="none"/>
            </w:rPr>
            <w:t xml:space="preserve"> de recebimento da mensagem</w:t>
          </w:r>
          <w:r w:rsidR="00933EE2">
            <w:rPr>
              <w:b w:val="0"/>
              <w:sz w:val="22"/>
              <w:szCs w:val="22"/>
              <w:u w:val="none"/>
            </w:rPr>
            <w:t xml:space="preserve">. </w:t>
          </w:r>
          <w:r w:rsidR="00933EE2" w:rsidRPr="00933EE2">
            <w:rPr>
              <w:b w:val="0"/>
              <w:sz w:val="22"/>
              <w:szCs w:val="22"/>
              <w:u w:val="none"/>
            </w:rPr>
            <w:t>A Contratada não poderá alegar desconhecimento das comunicações comprovadamente enviadas</w:t>
          </w:r>
        </w:p>
      </w:sdtContent>
    </w:sdt>
    <w:bookmarkEnd w:id="4" w:displacedByCustomXml="prev"/>
    <w:bookmarkEnd w:id="3"/>
    <w:p w14:paraId="3E934B43" w14:textId="77777777" w:rsidR="00A006A0" w:rsidRDefault="00A006A0" w:rsidP="00625ADF">
      <w:pPr>
        <w:spacing w:line="276" w:lineRule="auto"/>
        <w:jc w:val="both"/>
        <w:rPr>
          <w:rFonts w:ascii="Arial" w:hAnsi="Arial" w:cs="Arial"/>
          <w:sz w:val="22"/>
          <w:szCs w:val="22"/>
        </w:rPr>
      </w:pPr>
    </w:p>
    <w:sdt>
      <w:sdtPr>
        <w:id w:val="-1319961898"/>
        <w:lock w:val="sdtContentLocked"/>
        <w:placeholder>
          <w:docPart w:val="DefaultPlaceholder_-1854013440"/>
        </w:placeholder>
      </w:sdtPr>
      <w:sdtEndPr>
        <w:rPr>
          <w:b w:val="0"/>
          <w:sz w:val="22"/>
          <w:szCs w:val="22"/>
          <w:u w:val="none"/>
        </w:rPr>
      </w:sdtEndPr>
      <w:sdtContent>
        <w:p w14:paraId="45EB1FF4" w14:textId="4F17A1DE" w:rsidR="00DC0085" w:rsidRDefault="00DC0085" w:rsidP="00DC0085">
          <w:pPr>
            <w:pStyle w:val="Ttulo1"/>
            <w:numPr>
              <w:ilvl w:val="0"/>
              <w:numId w:val="9"/>
            </w:numPr>
            <w:jc w:val="both"/>
          </w:pPr>
          <w:r>
            <w:t>FISCALIZAÇÃO</w:t>
          </w:r>
          <w:r w:rsidR="003E403D">
            <w:t>:</w:t>
          </w:r>
        </w:p>
        <w:p w14:paraId="7A8DF094" w14:textId="77777777" w:rsidR="00947C06" w:rsidRPr="00227FD1" w:rsidRDefault="00947C06" w:rsidP="00947C06">
          <w:pPr>
            <w:rPr>
              <w:sz w:val="4"/>
              <w:szCs w:val="4"/>
            </w:rPr>
          </w:pPr>
        </w:p>
        <w:p w14:paraId="2C6F0D77" w14:textId="77777777" w:rsidR="00947C06" w:rsidRPr="00947C06" w:rsidRDefault="00947C06" w:rsidP="00947C06">
          <w:pPr>
            <w:pStyle w:val="Ttulo1"/>
            <w:numPr>
              <w:ilvl w:val="1"/>
              <w:numId w:val="9"/>
            </w:numPr>
            <w:ind w:left="0" w:firstLine="567"/>
            <w:jc w:val="both"/>
            <w:rPr>
              <w:b w:val="0"/>
              <w:sz w:val="22"/>
              <w:szCs w:val="22"/>
            </w:rPr>
          </w:pPr>
          <w:r w:rsidRPr="00947C06">
            <w:rPr>
              <w:b w:val="0"/>
              <w:sz w:val="22"/>
              <w:szCs w:val="22"/>
            </w:rPr>
            <w:t>Fiscal Técnico:</w:t>
          </w:r>
        </w:p>
        <w:p w14:paraId="3B644FDE" w14:textId="77777777" w:rsid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t>O Fiscal Técnico será o Setor Requisitante, ou, na sua ausência, o seu superior hierárquico;</w:t>
          </w:r>
        </w:p>
        <w:p w14:paraId="1258D5FC" w14:textId="7CCCBF51" w:rsidR="00947C06" w:rsidRDefault="00947C06" w:rsidP="00947C06">
          <w:pPr>
            <w:pStyle w:val="Ttulo1"/>
            <w:numPr>
              <w:ilvl w:val="2"/>
              <w:numId w:val="9"/>
            </w:numPr>
            <w:spacing w:line="276" w:lineRule="auto"/>
            <w:ind w:left="0" w:firstLine="851"/>
            <w:jc w:val="both"/>
            <w:rPr>
              <w:sz w:val="22"/>
              <w:szCs w:val="22"/>
              <w:u w:val="none"/>
            </w:rPr>
          </w:pPr>
          <w:r w:rsidRPr="00947C06">
            <w:rPr>
              <w:b w:val="0"/>
              <w:sz w:val="22"/>
              <w:szCs w:val="22"/>
              <w:u w:val="none"/>
            </w:rPr>
            <w:t xml:space="preserve"> O Fiscal Técnico emitirá Termo de Aviso de Fornecimento ou de Ordem de Serviço e comunicará a Contratada, conforme estabelecido no </w:t>
          </w:r>
          <w:r w:rsidRPr="00947C06">
            <w:rPr>
              <w:sz w:val="22"/>
              <w:szCs w:val="22"/>
              <w:u w:val="none"/>
            </w:rPr>
            <w:t>Item 6</w:t>
          </w:r>
          <w:r w:rsidR="00B15FAD">
            <w:rPr>
              <w:sz w:val="22"/>
              <w:szCs w:val="22"/>
              <w:u w:val="none"/>
            </w:rPr>
            <w:t xml:space="preserve"> - CONTATO</w:t>
          </w:r>
          <w:r w:rsidRPr="00947C06">
            <w:rPr>
              <w:sz w:val="22"/>
              <w:szCs w:val="22"/>
              <w:u w:val="none"/>
            </w:rPr>
            <w:t>.</w:t>
          </w:r>
        </w:p>
        <w:p w14:paraId="231691B2" w14:textId="77777777" w:rsidR="000F11F8" w:rsidRPr="000F11F8" w:rsidRDefault="000F11F8" w:rsidP="000F11F8"/>
        <w:p w14:paraId="7515F252" w14:textId="77777777" w:rsidR="00947C06" w:rsidRP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lastRenderedPageBreak/>
            <w:t xml:space="preserve"> </w:t>
          </w:r>
          <w:r w:rsidRPr="00947C06">
            <w:rPr>
              <w:b w:val="0"/>
              <w:sz w:val="22"/>
              <w:szCs w:val="22"/>
            </w:rPr>
            <w:t>No caso de serviços:</w:t>
          </w:r>
        </w:p>
        <w:p w14:paraId="65FE2275" w14:textId="77777777" w:rsid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w:t>
          </w:r>
          <w:r w:rsidRPr="00947C06">
            <w:rPr>
              <w:sz w:val="22"/>
              <w:szCs w:val="22"/>
              <w:u w:val="none"/>
            </w:rPr>
            <w:t xml:space="preserve"> </w:t>
          </w:r>
          <w:r w:rsidRPr="00947C06">
            <w:rPr>
              <w:b w:val="0"/>
              <w:sz w:val="22"/>
              <w:szCs w:val="22"/>
              <w:u w:val="none"/>
            </w:rPr>
            <w:t>manterá contato</w:t>
          </w:r>
          <w:r w:rsidRPr="00947C06">
            <w:rPr>
              <w:sz w:val="22"/>
              <w:szCs w:val="22"/>
              <w:u w:val="none"/>
            </w:rPr>
            <w:t xml:space="preserve"> </w:t>
          </w:r>
          <w:r w:rsidRPr="00947C06">
            <w:rPr>
              <w:b w:val="0"/>
              <w:sz w:val="22"/>
              <w:szCs w:val="22"/>
              <w:u w:val="none"/>
            </w:rPr>
            <w:t>prévio com a Contratada, pré-agendando as datas para prestação dos serviços;</w:t>
          </w:r>
        </w:p>
        <w:p w14:paraId="617CC748"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acompanhará a execução do objeto, para assegurar o cumprimento de todas as condições estabelecidas no Termo de Referência e garantir melhores resultados a Câmara Municipal;</w:t>
          </w:r>
        </w:p>
        <w:p w14:paraId="0AF5FAC3"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anotará no processo administrativo, todas as ocorrências relacionadas à execução do objeto, com a descrição detalhada das ações necessárias para a regularização das faltas ou defeitos observados;</w:t>
          </w:r>
        </w:p>
        <w:p w14:paraId="19A1CA02"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Identificada qualquer inexatidão ou irregularidade na execução do objeto, o Fiscal Técnico notificará a Contratada, determinando prazo para a correção;</w:t>
          </w:r>
        </w:p>
        <w:p w14:paraId="25AC4E6B" w14:textId="77777777" w:rsidR="00947C06"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Pr="00CF7A70">
            <w:rPr>
              <w:b w:val="0"/>
              <w:sz w:val="22"/>
              <w:szCs w:val="22"/>
              <w:u w:val="none"/>
            </w:rPr>
            <w:t>Fiscal Técnico</w:t>
          </w:r>
          <w:r>
            <w:rPr>
              <w:b w:val="0"/>
              <w:sz w:val="22"/>
              <w:szCs w:val="22"/>
              <w:u w:val="none"/>
            </w:rPr>
            <w:t xml:space="preserve"> 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contratação.</w:t>
          </w:r>
        </w:p>
        <w:p w14:paraId="5E491AE3" w14:textId="77777777" w:rsidR="00947C06" w:rsidRDefault="00947C06" w:rsidP="00947C06">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5996343" w14:textId="77777777" w:rsidR="00947C06" w:rsidRPr="007E6419"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Identificada qualquer inexatidão ou irregularidade</w:t>
          </w:r>
          <w:r>
            <w:rPr>
              <w:b w:val="0"/>
              <w:sz w:val="22"/>
              <w:szCs w:val="22"/>
              <w:u w:val="none"/>
            </w:rPr>
            <w:t xml:space="preserve"> do objeto</w:t>
          </w:r>
          <w:r w:rsidRPr="007E6419">
            <w:rPr>
              <w:b w:val="0"/>
              <w:sz w:val="22"/>
              <w:szCs w:val="22"/>
              <w:u w:val="none"/>
            </w:rPr>
            <w:t xml:space="preserve">, o </w:t>
          </w:r>
          <w:r w:rsidRPr="00CF7A70">
            <w:rPr>
              <w:b w:val="0"/>
              <w:sz w:val="22"/>
              <w:szCs w:val="22"/>
              <w:u w:val="none"/>
            </w:rPr>
            <w:t>Fiscal Técnico</w:t>
          </w:r>
          <w:r w:rsidRPr="007E6419">
            <w:rPr>
              <w:b w:val="0"/>
              <w:sz w:val="22"/>
              <w:szCs w:val="22"/>
              <w:u w:val="none"/>
            </w:rPr>
            <w:t xml:space="preserve"> </w:t>
          </w:r>
          <w:r>
            <w:rPr>
              <w:b w:val="0"/>
              <w:sz w:val="22"/>
              <w:szCs w:val="22"/>
              <w:u w:val="none"/>
            </w:rPr>
            <w:t>notificará</w:t>
          </w:r>
          <w:r w:rsidRPr="007E6419">
            <w:rPr>
              <w:b w:val="0"/>
              <w:sz w:val="22"/>
              <w:szCs w:val="22"/>
              <w:u w:val="none"/>
            </w:rPr>
            <w:t xml:space="preserve"> </w:t>
          </w:r>
          <w:r>
            <w:rPr>
              <w:b w:val="0"/>
              <w:sz w:val="22"/>
              <w:szCs w:val="22"/>
              <w:u w:val="none"/>
            </w:rPr>
            <w:t xml:space="preserve">a Contratada, </w:t>
          </w:r>
          <w:r w:rsidRPr="007E6419">
            <w:rPr>
              <w:b w:val="0"/>
              <w:sz w:val="22"/>
              <w:szCs w:val="22"/>
              <w:u w:val="none"/>
            </w:rPr>
            <w:t xml:space="preserve">determinando prazo para </w:t>
          </w:r>
          <w:r>
            <w:rPr>
              <w:b w:val="0"/>
              <w:sz w:val="22"/>
              <w:szCs w:val="22"/>
              <w:u w:val="none"/>
            </w:rPr>
            <w:t>a troca do material entregue;</w:t>
          </w:r>
        </w:p>
        <w:p w14:paraId="5881D14A" w14:textId="2D41C462" w:rsidR="00947C06" w:rsidRDefault="00947C06" w:rsidP="00947C06">
          <w:pPr>
            <w:pStyle w:val="Ttulo1"/>
            <w:numPr>
              <w:ilvl w:val="3"/>
              <w:numId w:val="9"/>
            </w:numPr>
            <w:spacing w:line="276" w:lineRule="auto"/>
            <w:ind w:left="0" w:firstLine="1134"/>
            <w:jc w:val="both"/>
            <w:rPr>
              <w:b w:val="0"/>
              <w:sz w:val="22"/>
              <w:szCs w:val="22"/>
              <w:u w:val="none"/>
            </w:rPr>
          </w:pPr>
          <w:r w:rsidRPr="00415E98">
            <w:rPr>
              <w:b w:val="0"/>
              <w:sz w:val="22"/>
              <w:szCs w:val="22"/>
              <w:u w:val="none"/>
            </w:rPr>
            <w:t xml:space="preserve">No caso de atraso de entrega, o Fiscal Técnico </w:t>
          </w:r>
          <w:r>
            <w:rPr>
              <w:b w:val="0"/>
              <w:sz w:val="22"/>
              <w:szCs w:val="22"/>
              <w:u w:val="none"/>
            </w:rPr>
            <w:t xml:space="preserve">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aquisição.</w:t>
          </w:r>
        </w:p>
      </w:sdtContent>
    </w:sdt>
    <w:p w14:paraId="598FB6E7" w14:textId="77777777" w:rsidR="003E403D" w:rsidRPr="003E403D" w:rsidRDefault="003E403D" w:rsidP="003E403D"/>
    <w:bookmarkStart w:id="5" w:name="_Hlk201158237" w:displacedByCustomXml="next"/>
    <w:sdt>
      <w:sdtPr>
        <w:rPr>
          <w:rFonts w:eastAsia="Arial"/>
          <w:b w:val="0"/>
          <w:bCs w:val="0"/>
          <w:iCs/>
          <w:sz w:val="24"/>
          <w:szCs w:val="24"/>
          <w:u w:val="single"/>
        </w:rPr>
        <w:id w:val="-1209719175"/>
        <w:placeholder>
          <w:docPart w:val="DefaultPlaceholder_-1854013440"/>
        </w:placeholder>
      </w:sdtPr>
      <w:sdtEndPr>
        <w:rPr>
          <w:rStyle w:val="normaltextrun"/>
          <w:sz w:val="22"/>
          <w:szCs w:val="22"/>
          <w:u w:val="none"/>
        </w:rPr>
      </w:sdtEndPr>
      <w:sdtContent>
        <w:p w14:paraId="297349F5" w14:textId="0A5E3A65"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2BF12366"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bookmarkStart w:id="6" w:name="_Hlk200639442"/>
          <w:r w:rsidRPr="009078DC">
            <w:rPr>
              <w:rStyle w:val="normaltextrun"/>
              <w:sz w:val="22"/>
              <w:szCs w:val="22"/>
            </w:rPr>
            <w:t xml:space="preserve">Lei </w:t>
          </w:r>
          <w:r w:rsidR="00B52660">
            <w:rPr>
              <w:rStyle w:val="normaltextrun"/>
              <w:sz w:val="22"/>
              <w:szCs w:val="22"/>
            </w:rPr>
            <w:t xml:space="preserve">Federal </w:t>
          </w:r>
          <w:r w:rsidRPr="009078DC">
            <w:rPr>
              <w:rStyle w:val="normaltextrun"/>
              <w:sz w:val="22"/>
              <w:szCs w:val="22"/>
            </w:rPr>
            <w:t>nº 14.133, de 2021</w:t>
          </w:r>
          <w:bookmarkEnd w:id="6"/>
          <w:r w:rsidRPr="009078DC">
            <w:rPr>
              <w:rStyle w:val="normaltextrun"/>
              <w:color w:val="000000"/>
              <w:sz w:val="22"/>
              <w:szCs w:val="22"/>
            </w:rPr>
            <w:t xml:space="preserve">, </w:t>
          </w:r>
          <w:r w:rsidR="00B52660">
            <w:rPr>
              <w:rStyle w:val="normaltextrun"/>
              <w:color w:val="000000"/>
              <w:sz w:val="22"/>
              <w:szCs w:val="22"/>
            </w:rPr>
            <w:t>a</w:t>
          </w:r>
          <w:r w:rsidRPr="009078DC">
            <w:rPr>
              <w:rStyle w:val="normaltextrun"/>
              <w:color w:val="000000"/>
              <w:sz w:val="22"/>
              <w:szCs w:val="22"/>
            </w:rPr>
            <w:t xml:space="preserve"> Contratad</w:t>
          </w:r>
          <w:r w:rsidR="00B52660">
            <w:rPr>
              <w:rStyle w:val="normaltextrun"/>
              <w:color w:val="000000"/>
              <w:sz w:val="22"/>
              <w:szCs w:val="22"/>
            </w:rPr>
            <w:t xml:space="preserve">a </w:t>
          </w:r>
          <w:r w:rsidRPr="009078DC">
            <w:rPr>
              <w:rStyle w:val="normaltextrun"/>
              <w:color w:val="000000"/>
              <w:sz w:val="22"/>
              <w:szCs w:val="22"/>
            </w:rPr>
            <w:t>que:</w:t>
          </w:r>
        </w:p>
        <w:p w14:paraId="1E9C16A6"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321B8826" w14:textId="017E592C" w:rsidR="004D2F4F" w:rsidRPr="00B52660" w:rsidRDefault="004D2F4F" w:rsidP="00904442">
          <w:pPr>
            <w:pStyle w:val="Nvel02"/>
            <w:rPr>
              <w:rStyle w:val="normaltextrun"/>
              <w:sz w:val="22"/>
              <w:szCs w:val="22"/>
            </w:rPr>
          </w:pPr>
          <w:r w:rsidRPr="009078DC">
            <w:rPr>
              <w:rStyle w:val="normaltextrun"/>
              <w:color w:val="000000"/>
              <w:sz w:val="22"/>
              <w:szCs w:val="22"/>
            </w:rPr>
            <w:t xml:space="preserve">Serão aplicadas </w:t>
          </w:r>
          <w:r w:rsidR="00FD3609">
            <w:rPr>
              <w:rStyle w:val="normaltextrun"/>
              <w:color w:val="000000"/>
              <w:sz w:val="22"/>
              <w:szCs w:val="22"/>
            </w:rPr>
            <w:t>a</w:t>
          </w:r>
          <w:r w:rsidRPr="009078DC">
            <w:rPr>
              <w:rStyle w:val="normaltextrun"/>
              <w:color w:val="000000"/>
              <w:sz w:val="22"/>
              <w:szCs w:val="22"/>
            </w:rPr>
            <w:t xml:space="preserve"> Contratad</w:t>
          </w:r>
          <w:r w:rsidR="00FD3609">
            <w:rPr>
              <w:rStyle w:val="normaltextrun"/>
              <w:color w:val="000000"/>
              <w:sz w:val="22"/>
              <w:szCs w:val="22"/>
            </w:rPr>
            <w:t>a</w:t>
          </w:r>
          <w:r w:rsidRPr="009078DC">
            <w:rPr>
              <w:rStyle w:val="normaltextrun"/>
              <w:color w:val="000000"/>
              <w:sz w:val="22"/>
              <w:szCs w:val="22"/>
            </w:rPr>
            <w:t xml:space="preserve"> que incorrer nas infrações acima descritas as seguintes sanções:</w:t>
          </w:r>
        </w:p>
        <w:p w14:paraId="61B55ADE" w14:textId="77777777" w:rsidR="00B52660" w:rsidRPr="00B52660" w:rsidRDefault="00B52660" w:rsidP="00B52660">
          <w:pPr>
            <w:pStyle w:val="Nvel02"/>
            <w:numPr>
              <w:ilvl w:val="0"/>
              <w:numId w:val="0"/>
            </w:numPr>
            <w:ind w:left="567"/>
            <w:rPr>
              <w:rStyle w:val="normaltextrun"/>
              <w:sz w:val="12"/>
              <w:szCs w:val="12"/>
            </w:rPr>
          </w:pPr>
        </w:p>
        <w:p w14:paraId="16AE11E0" w14:textId="3EF4D93B" w:rsidR="00AB49ED" w:rsidRPr="009078DC" w:rsidRDefault="004D2F4F" w:rsidP="00904442">
          <w:pPr>
            <w:pStyle w:val="Nvel02"/>
            <w:rPr>
              <w:rStyle w:val="normaltextrun"/>
              <w:b/>
              <w:sz w:val="22"/>
              <w:szCs w:val="22"/>
              <w:u w:val="single"/>
            </w:rPr>
          </w:pPr>
          <w:r w:rsidRPr="009078DC">
            <w:rPr>
              <w:rStyle w:val="normaltextrun"/>
              <w:color w:val="000000"/>
              <w:sz w:val="22"/>
              <w:szCs w:val="22"/>
            </w:rPr>
            <w:lastRenderedPageBreak/>
            <w:t xml:space="preserve"> </w:t>
          </w:r>
          <w:r w:rsidRPr="009078DC">
            <w:rPr>
              <w:rStyle w:val="normaltextrun"/>
              <w:sz w:val="22"/>
              <w:szCs w:val="22"/>
              <w:u w:val="single"/>
            </w:rPr>
            <w:t>Advertência</w:t>
          </w:r>
          <w:r w:rsidRPr="009078DC">
            <w:rPr>
              <w:rStyle w:val="normaltextrun"/>
              <w:sz w:val="22"/>
              <w:szCs w:val="22"/>
            </w:rPr>
            <w:t xml:space="preserve">, quando </w:t>
          </w:r>
          <w:r w:rsidR="00B914C0">
            <w:rPr>
              <w:rStyle w:val="normaltextrun"/>
              <w:sz w:val="22"/>
              <w:szCs w:val="22"/>
            </w:rPr>
            <w:t>a</w:t>
          </w:r>
          <w:r w:rsidRPr="009078DC">
            <w:rPr>
              <w:rStyle w:val="normaltextrun"/>
              <w:sz w:val="22"/>
              <w:szCs w:val="22"/>
            </w:rPr>
            <w:t xml:space="preserve"> Contratad</w:t>
          </w:r>
          <w:r w:rsidR="00B914C0">
            <w:rPr>
              <w:rStyle w:val="normaltextrun"/>
              <w:sz w:val="22"/>
              <w:szCs w:val="22"/>
            </w:rPr>
            <w:t>a</w:t>
          </w:r>
          <w:r w:rsidRPr="009078DC">
            <w:rPr>
              <w:rStyle w:val="normaltextrun"/>
              <w:sz w:val="22"/>
              <w:szCs w:val="22"/>
            </w:rPr>
            <w:t xml:space="preserve">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w:t>
          </w:r>
          <w:r w:rsidRPr="00245138">
            <w:rPr>
              <w:b/>
              <w:bCs/>
              <w:sz w:val="22"/>
              <w:szCs w:val="22"/>
            </w:rPr>
            <w:t>0,5% (cinco décimos por cento)</w:t>
          </w:r>
          <w:r w:rsidRPr="009078DC">
            <w:rPr>
              <w:sz w:val="22"/>
              <w:szCs w:val="22"/>
            </w:rPr>
            <w:t xml:space="preserve"> nem superior a </w:t>
          </w:r>
          <w:r w:rsidRPr="00245138">
            <w:rPr>
              <w:b/>
              <w:bCs/>
              <w:sz w:val="22"/>
              <w:szCs w:val="22"/>
            </w:rPr>
            <w:t xml:space="preserve">30% (trinta por cento) </w:t>
          </w:r>
          <w:r w:rsidRPr="009078DC">
            <w:rPr>
              <w:sz w:val="22"/>
              <w:szCs w:val="22"/>
            </w:rPr>
            <w:t xml:space="preserve">do valor do contrato licitado ou celebrado com contratação direta e será aplicada ao responsável por qualquer das infrações administrativas previstas no </w:t>
          </w:r>
          <w:r w:rsidRPr="00A848BD">
            <w:rPr>
              <w:b/>
              <w:sz w:val="22"/>
              <w:szCs w:val="22"/>
            </w:rPr>
            <w:t>item 8.1</w:t>
          </w:r>
          <w:r w:rsidRPr="009078DC">
            <w:rPr>
              <w:sz w:val="22"/>
              <w:szCs w:val="22"/>
            </w:rPr>
            <w:t>;</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245138">
            <w:rPr>
              <w:rStyle w:val="normaltextrun"/>
              <w:b/>
              <w:sz w:val="22"/>
              <w:szCs w:val="22"/>
            </w:rPr>
            <w:t>0,5% (meio por cento)</w:t>
          </w:r>
          <w:r w:rsidRPr="009078DC">
            <w:rPr>
              <w:rStyle w:val="normaltextrun"/>
              <w:sz w:val="22"/>
              <w:szCs w:val="22"/>
            </w:rPr>
            <w:t xml:space="preserve">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245138">
            <w:rPr>
              <w:rStyle w:val="normaltextrun"/>
              <w:b/>
              <w:bCs/>
              <w:sz w:val="22"/>
              <w:szCs w:val="22"/>
            </w:rPr>
            <w:t>(trinta) dias</w:t>
          </w:r>
          <w:r w:rsidRPr="009078DC">
            <w:rPr>
              <w:rStyle w:val="normaltextrun"/>
              <w:sz w:val="22"/>
              <w:szCs w:val="22"/>
            </w:rPr>
            <w:t>;</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de </w:t>
          </w:r>
          <w:r w:rsidRPr="00891C5A">
            <w:rPr>
              <w:rStyle w:val="normaltextrun"/>
              <w:b/>
              <w:bCs/>
              <w:sz w:val="22"/>
              <w:szCs w:val="22"/>
            </w:rPr>
            <w:t>0,07% (sete centésimos por cento)</w:t>
          </w:r>
          <w:r w:rsidRPr="009078DC">
            <w:rPr>
              <w:rStyle w:val="normaltextrun"/>
              <w:sz w:val="22"/>
              <w:szCs w:val="22"/>
            </w:rPr>
            <w:t xml:space="preserve"> por dia de atraso injustificado sobre o valor total do contrato, até o máximo de </w:t>
          </w:r>
          <w:r w:rsidRPr="00891C5A">
            <w:rPr>
              <w:rStyle w:val="normaltextrun"/>
              <w:b/>
              <w:bCs/>
              <w:sz w:val="22"/>
              <w:szCs w:val="22"/>
            </w:rPr>
            <w:t>2% (dois por cento),</w:t>
          </w:r>
          <w:r w:rsidRPr="009078DC">
            <w:rPr>
              <w:rStyle w:val="normaltextrun"/>
              <w:sz w:val="22"/>
              <w:szCs w:val="22"/>
            </w:rPr>
            <w:t xml:space="preserve"> pela inobservância do prazo fixado para apresentação, suplementação ou reposição da garantia;</w:t>
          </w:r>
        </w:p>
        <w:p w14:paraId="331FF33C" w14:textId="0CF65A3B"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w:t>
          </w:r>
          <w:r w:rsidRPr="00891C5A">
            <w:rPr>
              <w:b/>
              <w:bCs/>
              <w:sz w:val="22"/>
              <w:szCs w:val="22"/>
            </w:rPr>
            <w:t>25 (vinte e cinco) dias</w:t>
          </w:r>
          <w:r w:rsidRPr="009078DC">
            <w:rPr>
              <w:sz w:val="22"/>
              <w:szCs w:val="22"/>
            </w:rPr>
            <w:t xml:space="preserve"> para apresentação, suplementação ou reposição da garantia autoriza a Administração a promover a extinção do contrato por descumprimento ou cumprimento irregular de suas cláusulas, conforme dispõe o inciso I do art. 137 da Lei n</w:t>
          </w:r>
          <w:r w:rsidR="00891C5A">
            <w:rPr>
              <w:sz w:val="22"/>
              <w:szCs w:val="22"/>
            </w:rPr>
            <w:t>º</w:t>
          </w:r>
          <w:r w:rsidRPr="009078DC">
            <w:rPr>
              <w:sz w:val="22"/>
              <w:szCs w:val="22"/>
            </w:rPr>
            <w:t xml:space="preserve">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w:t>
          </w:r>
          <w:r w:rsidRPr="00A848BD">
            <w:rPr>
              <w:rStyle w:val="normaltextrun"/>
              <w:b/>
              <w:bCs/>
              <w:sz w:val="22"/>
              <w:szCs w:val="22"/>
            </w:rPr>
            <w:t>item 8.1</w:t>
          </w:r>
          <w:r w:rsidRPr="00AF2513">
            <w:rPr>
              <w:rStyle w:val="normaltextrun"/>
              <w:sz w:val="22"/>
              <w:szCs w:val="22"/>
            </w:rPr>
            <w:t xml:space="preserve"> alíneas “e” a “h” de </w:t>
          </w:r>
          <w:r w:rsidRPr="00891C5A">
            <w:rPr>
              <w:rStyle w:val="normaltextrun"/>
              <w:b/>
              <w:bCs/>
              <w:sz w:val="22"/>
              <w:szCs w:val="22"/>
            </w:rPr>
            <w:t>15% (</w:t>
          </w:r>
          <w:r w:rsidRPr="00891C5A">
            <w:rPr>
              <w:rStyle w:val="normaltextrun"/>
              <w:b/>
              <w:bCs/>
              <w:iCs w:val="0"/>
              <w:sz w:val="22"/>
              <w:szCs w:val="22"/>
            </w:rPr>
            <w:t>quinze</w:t>
          </w:r>
          <w:r w:rsidRPr="00891C5A">
            <w:rPr>
              <w:rStyle w:val="normaltextrun"/>
              <w:b/>
              <w:bCs/>
              <w:sz w:val="22"/>
              <w:szCs w:val="22"/>
            </w:rPr>
            <w:t xml:space="preserve"> por cento)</w:t>
          </w:r>
          <w:r w:rsidRPr="00AF2513">
            <w:rPr>
              <w:rStyle w:val="normaltextrun"/>
              <w:sz w:val="22"/>
              <w:szCs w:val="22"/>
            </w:rPr>
            <w:t xml:space="preserve"> a </w:t>
          </w:r>
          <w:r w:rsidRPr="00891C5A">
            <w:rPr>
              <w:rStyle w:val="normaltextrun"/>
              <w:b/>
              <w:bCs/>
              <w:sz w:val="22"/>
              <w:szCs w:val="22"/>
            </w:rPr>
            <w:t>30% (</w:t>
          </w:r>
          <w:r w:rsidRPr="00891C5A">
            <w:rPr>
              <w:rStyle w:val="normaltextrun"/>
              <w:b/>
              <w:bCs/>
              <w:iCs w:val="0"/>
              <w:sz w:val="22"/>
              <w:szCs w:val="22"/>
            </w:rPr>
            <w:t>trinta</w:t>
          </w:r>
          <w:r w:rsidRPr="00891C5A">
            <w:rPr>
              <w:rStyle w:val="normaltextrun"/>
              <w:b/>
              <w:bCs/>
              <w:sz w:val="22"/>
              <w:szCs w:val="22"/>
            </w:rPr>
            <w:t xml:space="preserve"> por cento)</w:t>
          </w:r>
          <w:r w:rsidRPr="00AF2513">
            <w:rPr>
              <w:rStyle w:val="normaltextrun"/>
              <w:sz w:val="22"/>
              <w:szCs w:val="22"/>
            </w:rPr>
            <w:t xml:space="preserve">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w:t>
          </w:r>
          <w:r w:rsidRPr="009928F4">
            <w:rPr>
              <w:rStyle w:val="normaltextrun"/>
              <w:b/>
              <w:bCs/>
              <w:sz w:val="22"/>
              <w:szCs w:val="22"/>
            </w:rPr>
            <w:t>item 8.1</w:t>
          </w:r>
          <w:r w:rsidRPr="00AF2513">
            <w:rPr>
              <w:rStyle w:val="normaltextrun"/>
              <w:sz w:val="22"/>
              <w:szCs w:val="22"/>
            </w:rPr>
            <w:t xml:space="preserve"> na alínea “c”, de </w:t>
          </w:r>
          <w:r w:rsidRPr="006573AC">
            <w:rPr>
              <w:rStyle w:val="normaltextrun"/>
              <w:b/>
              <w:bCs/>
              <w:sz w:val="22"/>
              <w:szCs w:val="22"/>
            </w:rPr>
            <w:t>10% (</w:t>
          </w:r>
          <w:r w:rsidRPr="006573AC">
            <w:rPr>
              <w:rStyle w:val="normaltextrun"/>
              <w:b/>
              <w:bCs/>
              <w:iCs w:val="0"/>
              <w:sz w:val="22"/>
              <w:szCs w:val="22"/>
            </w:rPr>
            <w:t>dez</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20% (</w:t>
          </w:r>
          <w:r w:rsidRPr="006573AC">
            <w:rPr>
              <w:rStyle w:val="normaltextrun"/>
              <w:b/>
              <w:bCs/>
              <w:iCs w:val="0"/>
              <w:sz w:val="22"/>
              <w:szCs w:val="22"/>
            </w:rPr>
            <w:t>vinte</w:t>
          </w:r>
          <w:r w:rsidRPr="006573AC">
            <w:rPr>
              <w:rStyle w:val="normaltextrun"/>
              <w:b/>
              <w:bCs/>
              <w:sz w:val="22"/>
              <w:szCs w:val="22"/>
            </w:rPr>
            <w:t xml:space="preserve"> por cento)</w:t>
          </w:r>
          <w:r w:rsidRPr="00AF2513">
            <w:rPr>
              <w:rStyle w:val="normaltextrun"/>
              <w:sz w:val="22"/>
              <w:szCs w:val="22"/>
            </w:rPr>
            <w:t xml:space="preserve">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“b”, de </w:t>
          </w:r>
          <w:r w:rsidRPr="006573AC">
            <w:rPr>
              <w:rStyle w:val="normaltextrun"/>
              <w:b/>
              <w:bCs/>
              <w:sz w:val="22"/>
              <w:szCs w:val="22"/>
            </w:rPr>
            <w:t>15% (</w:t>
          </w:r>
          <w:r w:rsidRPr="006573AC">
            <w:rPr>
              <w:rStyle w:val="normaltextrun"/>
              <w:b/>
              <w:bCs/>
              <w:iCs w:val="0"/>
              <w:sz w:val="22"/>
              <w:szCs w:val="22"/>
            </w:rPr>
            <w:t>quinze</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30% (</w:t>
          </w:r>
          <w:r w:rsidRPr="006573AC">
            <w:rPr>
              <w:rStyle w:val="normaltextrun"/>
              <w:b/>
              <w:bCs/>
              <w:iCs w:val="0"/>
              <w:sz w:val="22"/>
              <w:szCs w:val="22"/>
            </w:rPr>
            <w:t>trinta</w:t>
          </w:r>
          <w:r w:rsidRPr="006573AC">
            <w:rPr>
              <w:rStyle w:val="normaltextrun"/>
              <w:b/>
              <w:bCs/>
              <w:sz w:val="22"/>
              <w:szCs w:val="22"/>
            </w:rPr>
            <w:t xml:space="preserve"> por cento)</w:t>
          </w:r>
          <w:r w:rsidRPr="00AF2513">
            <w:rPr>
              <w:rStyle w:val="normaltextrun"/>
              <w:sz w:val="22"/>
              <w:szCs w:val="22"/>
            </w:rPr>
            <w:t xml:space="preserve"> do valor da contratação;</w:t>
          </w:r>
        </w:p>
        <w:p w14:paraId="47AA45CF" w14:textId="3DA1704E"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w:t>
          </w:r>
          <w:r w:rsidRPr="00A848BD">
            <w:rPr>
              <w:rStyle w:val="normaltextrun"/>
              <w:b/>
              <w:bCs/>
              <w:sz w:val="22"/>
              <w:szCs w:val="22"/>
            </w:rPr>
            <w:t>item 8.1</w:t>
          </w:r>
          <w:r w:rsidRPr="00AF2513">
            <w:rPr>
              <w:rStyle w:val="normaltextrun"/>
              <w:sz w:val="22"/>
              <w:szCs w:val="22"/>
            </w:rPr>
            <w:t xml:space="preserve"> na alínea “d”,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30% (</w:t>
          </w:r>
          <w:r w:rsidR="00ED6857" w:rsidRPr="00ED6857">
            <w:rPr>
              <w:rStyle w:val="normaltextrun"/>
              <w:b/>
              <w:bCs/>
              <w:sz w:val="22"/>
              <w:szCs w:val="22"/>
            </w:rPr>
            <w:t>trinta</w:t>
          </w:r>
          <w:r w:rsidRPr="00ED6857">
            <w:rPr>
              <w:rStyle w:val="normaltextrun"/>
              <w:b/>
              <w:bCs/>
              <w:sz w:val="22"/>
              <w:szCs w:val="22"/>
            </w:rPr>
            <w:t xml:space="preserve"> por cento)</w:t>
          </w:r>
          <w:r w:rsidRPr="00AF2513">
            <w:rPr>
              <w:rStyle w:val="normaltextrun"/>
              <w:sz w:val="22"/>
              <w:szCs w:val="22"/>
            </w:rPr>
            <w:t xml:space="preserve"> do valor da contratação;</w:t>
          </w:r>
        </w:p>
        <w:p w14:paraId="4A37C368" w14:textId="12F6821B"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“a”,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20% (</w:t>
          </w:r>
          <w:r w:rsidR="00ED6857">
            <w:rPr>
              <w:rStyle w:val="normaltextrun"/>
              <w:b/>
              <w:bCs/>
              <w:sz w:val="22"/>
              <w:szCs w:val="22"/>
            </w:rPr>
            <w:t>vinte</w:t>
          </w:r>
          <w:r w:rsidRPr="00ED6857">
            <w:rPr>
              <w:rStyle w:val="normaltextrun"/>
              <w:b/>
              <w:bCs/>
              <w:sz w:val="22"/>
              <w:szCs w:val="22"/>
            </w:rPr>
            <w:t xml:space="preserve"> por cento)</w:t>
          </w:r>
          <w:r w:rsidRPr="00AF2513">
            <w:rPr>
              <w:rStyle w:val="normaltextrun"/>
              <w:sz w:val="22"/>
              <w:szCs w:val="22"/>
            </w:rPr>
            <w:t xml:space="preserve"> do valor da contratação</w:t>
          </w:r>
          <w:r w:rsidR="00582110" w:rsidRPr="00AF2513">
            <w:rPr>
              <w:rStyle w:val="normaltextrun"/>
              <w:sz w:val="22"/>
              <w:szCs w:val="22"/>
            </w:rPr>
            <w:t>;</w:t>
          </w:r>
        </w:p>
        <w:p w14:paraId="4AB4A399" w14:textId="29EF02F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 xml:space="preserve">não exclui, em hipótese alguma, a obrigação de reparação integral do dano causado </w:t>
          </w:r>
          <w:r w:rsidR="00870669">
            <w:rPr>
              <w:rStyle w:val="normaltextrun"/>
              <w:color w:val="000000"/>
              <w:sz w:val="22"/>
              <w:szCs w:val="22"/>
            </w:rPr>
            <w:t>à</w:t>
          </w:r>
          <w:r w:rsidRPr="009078DC">
            <w:rPr>
              <w:rStyle w:val="normaltextrun"/>
              <w:color w:val="000000"/>
              <w:sz w:val="22"/>
              <w:szCs w:val="22"/>
            </w:rPr>
            <w:t xml:space="preserve">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lastRenderedPageBreak/>
            <w:t xml:space="preserve">Antes da aplicação da </w:t>
          </w:r>
          <w:r w:rsidRPr="009078DC">
            <w:rPr>
              <w:rStyle w:val="normaltextrun"/>
              <w:sz w:val="22"/>
              <w:szCs w:val="22"/>
            </w:rPr>
            <w:t>multa</w:t>
          </w:r>
          <w:r w:rsidRPr="009078DC">
            <w:rPr>
              <w:sz w:val="22"/>
              <w:szCs w:val="22"/>
            </w:rPr>
            <w:t xml:space="preserve"> será facultada a defesa do interessado no prazo de </w:t>
          </w:r>
          <w:r w:rsidRPr="00870669">
            <w:rPr>
              <w:b/>
              <w:bCs/>
              <w:sz w:val="22"/>
              <w:szCs w:val="22"/>
            </w:rPr>
            <w:t>15 (quinze) dias úteis</w:t>
          </w:r>
          <w:r w:rsidRPr="009078DC">
            <w:rPr>
              <w:sz w:val="22"/>
              <w:szCs w:val="22"/>
            </w:rPr>
            <w:t>, contado da data de sua intimação;</w:t>
          </w:r>
        </w:p>
        <w:p w14:paraId="0D2F2A37" w14:textId="3C891E72" w:rsidR="00582110" w:rsidRPr="009078DC" w:rsidRDefault="00582110" w:rsidP="00904442">
          <w:pPr>
            <w:pStyle w:val="Nvel02"/>
            <w:rPr>
              <w:rStyle w:val="normaltextrun"/>
              <w:b/>
              <w:sz w:val="22"/>
              <w:szCs w:val="22"/>
              <w:u w:val="single"/>
            </w:rPr>
          </w:pPr>
          <w:r w:rsidRPr="009078DC">
            <w:rPr>
              <w:rStyle w:val="normaltextrun"/>
              <w:color w:val="000000"/>
              <w:sz w:val="22"/>
              <w:szCs w:val="22"/>
            </w:rPr>
            <w:t>Se a</w:t>
          </w:r>
          <w:r w:rsidR="00870669">
            <w:rPr>
              <w:rStyle w:val="normaltextrun"/>
              <w:color w:val="000000"/>
              <w:sz w:val="22"/>
              <w:szCs w:val="22"/>
            </w:rPr>
            <w:t>s</w:t>
          </w:r>
          <w:r w:rsidRPr="009078DC">
            <w:rPr>
              <w:rStyle w:val="normaltextrun"/>
              <w:color w:val="000000"/>
              <w:sz w:val="22"/>
              <w:szCs w:val="22"/>
            </w:rPr>
            <w:t xml:space="preserve"> multa</w:t>
          </w:r>
          <w:r w:rsidR="00870669">
            <w:rPr>
              <w:rStyle w:val="normaltextrun"/>
              <w:color w:val="000000"/>
              <w:sz w:val="22"/>
              <w:szCs w:val="22"/>
            </w:rPr>
            <w:t>s</w:t>
          </w:r>
          <w:r w:rsidRPr="009078DC">
            <w:rPr>
              <w:rStyle w:val="normaltextrun"/>
              <w:color w:val="000000"/>
              <w:sz w:val="22"/>
              <w:szCs w:val="22"/>
            </w:rPr>
            <w:t xml:space="preserve"> aplicada</w:t>
          </w:r>
          <w:r w:rsidR="00870669">
            <w:rPr>
              <w:rStyle w:val="normaltextrun"/>
              <w:color w:val="000000"/>
              <w:sz w:val="22"/>
              <w:szCs w:val="22"/>
            </w:rPr>
            <w:t>s</w:t>
          </w:r>
          <w:r w:rsidRPr="009078DC">
            <w:rPr>
              <w:rStyle w:val="normaltextrun"/>
              <w:color w:val="000000"/>
              <w:sz w:val="22"/>
              <w:szCs w:val="22"/>
            </w:rPr>
            <w:t xml:space="preserve"> e</w:t>
          </w:r>
          <w:r w:rsidR="00870669">
            <w:rPr>
              <w:rStyle w:val="normaltextrun"/>
              <w:color w:val="000000"/>
              <w:sz w:val="22"/>
              <w:szCs w:val="22"/>
            </w:rPr>
            <w:t xml:space="preserve">/ou </w:t>
          </w:r>
          <w:r w:rsidRPr="009078DC">
            <w:rPr>
              <w:rStyle w:val="normaltextrun"/>
              <w:color w:val="000000"/>
              <w:sz w:val="22"/>
              <w:szCs w:val="22"/>
            </w:rPr>
            <w:t xml:space="preserve">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w:t>
          </w:r>
          <w:r w:rsidR="00870669">
            <w:rPr>
              <w:rStyle w:val="normaltextrun"/>
              <w:color w:val="000000"/>
              <w:sz w:val="22"/>
              <w:szCs w:val="22"/>
            </w:rPr>
            <w:t>t</w:t>
          </w:r>
          <w:r w:rsidRPr="009078DC">
            <w:rPr>
              <w:rStyle w:val="normaltextrun"/>
              <w:color w:val="000000"/>
              <w:sz w:val="22"/>
              <w:szCs w:val="22"/>
            </w:rPr>
            <w:t xml:space="preserve">e valor, a diferença </w:t>
          </w:r>
          <w:r w:rsidR="00870669">
            <w:rPr>
              <w:rStyle w:val="normaltextrun"/>
              <w:color w:val="000000"/>
              <w:sz w:val="22"/>
              <w:szCs w:val="22"/>
            </w:rPr>
            <w:t xml:space="preserve">excedida </w:t>
          </w:r>
          <w:r w:rsidRPr="009078DC">
            <w:rPr>
              <w:rStyle w:val="normaltextrun"/>
              <w:color w:val="000000"/>
              <w:sz w:val="22"/>
              <w:szCs w:val="22"/>
            </w:rPr>
            <w:t xml:space="preserve">será descontada da garantia prestada </w:t>
          </w:r>
          <w:r w:rsidR="00150408" w:rsidRPr="009078DC">
            <w:rPr>
              <w:rStyle w:val="normaltextrun"/>
              <w:color w:val="000000"/>
              <w:sz w:val="22"/>
              <w:szCs w:val="22"/>
            </w:rPr>
            <w:t>ou cobrada</w:t>
          </w:r>
          <w:r w:rsidRPr="009078DC">
            <w:rPr>
              <w:rStyle w:val="normaltextrun"/>
              <w:color w:val="000000"/>
              <w:sz w:val="22"/>
              <w:szCs w:val="22"/>
            </w:rPr>
            <w:t xml:space="preserve"> judicialmente;</w:t>
          </w:r>
        </w:p>
        <w:p w14:paraId="3C2F3548" w14:textId="4E984184" w:rsidR="00582110" w:rsidRPr="009078DC" w:rsidRDefault="00582110" w:rsidP="00904442">
          <w:pPr>
            <w:pStyle w:val="Nvel02"/>
            <w:rPr>
              <w:b/>
              <w:sz w:val="22"/>
              <w:szCs w:val="22"/>
              <w:u w:val="single"/>
            </w:rPr>
          </w:pPr>
          <w:r w:rsidRPr="009078DC">
            <w:rPr>
              <w:sz w:val="22"/>
              <w:szCs w:val="22"/>
            </w:rPr>
            <w:t xml:space="preserve">Previamente ao encaminhamento à cobrança judicial, a multa poderá ser recolhida administrativamente no prazo máximo de </w:t>
          </w:r>
          <w:r w:rsidRPr="00870669">
            <w:rPr>
              <w:b/>
              <w:bCs/>
              <w:sz w:val="22"/>
              <w:szCs w:val="22"/>
            </w:rPr>
            <w:t>30 (trinta) dias</w:t>
          </w:r>
          <w:r w:rsidRPr="009078DC">
            <w:rPr>
              <w:sz w:val="22"/>
              <w:szCs w:val="22"/>
            </w:rPr>
            <w:t>, a contar da data do recebimento da comunicação enviada pela autoridade competente;</w:t>
          </w:r>
        </w:p>
        <w:p w14:paraId="3E8C9E71" w14:textId="4A6220DF"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aplicação das sanções realizar-se-á em processo administrativo que assegure o contraditório e a ampla defesa a Contratad</w:t>
          </w:r>
          <w:r w:rsidR="00D022B9">
            <w:rPr>
              <w:rStyle w:val="normaltextrun"/>
              <w:color w:val="000000"/>
              <w:sz w:val="22"/>
              <w:szCs w:val="22"/>
            </w:rPr>
            <w:t>a</w:t>
          </w:r>
          <w:r w:rsidRPr="009078DC">
            <w:rPr>
              <w:rStyle w:val="normaltextrun"/>
              <w:color w:val="000000"/>
              <w:sz w:val="22"/>
              <w:szCs w:val="22"/>
            </w:rPr>
            <w:t xml:space="preserve">,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3AED1583"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w:t>
          </w:r>
          <w:r w:rsidR="00D022B9">
            <w:rPr>
              <w:rStyle w:val="normaltextrun"/>
              <w:sz w:val="22"/>
              <w:szCs w:val="22"/>
            </w:rPr>
            <w:t xml:space="preserve"> conforme </w:t>
          </w:r>
          <w:r w:rsidR="00D022B9" w:rsidRPr="00D022B9">
            <w:rPr>
              <w:rStyle w:val="normaltextrun"/>
              <w:b/>
              <w:bCs/>
              <w:sz w:val="22"/>
              <w:szCs w:val="22"/>
            </w:rPr>
            <w:t>item 6</w:t>
          </w:r>
          <w:r w:rsidR="009928F4">
            <w:rPr>
              <w:rStyle w:val="normaltextrun"/>
              <w:b/>
              <w:bCs/>
              <w:sz w:val="22"/>
              <w:szCs w:val="22"/>
            </w:rPr>
            <w:t xml:space="preserve"> - CONTATO</w:t>
          </w:r>
          <w:r w:rsidR="00D022B9">
            <w:rPr>
              <w:rStyle w:val="normaltextrun"/>
              <w:sz w:val="22"/>
              <w:szCs w:val="22"/>
            </w:rPr>
            <w:t>,</w:t>
          </w:r>
          <w:r w:rsidRPr="00B048E2">
            <w:rPr>
              <w:rStyle w:val="normaltextrun"/>
              <w:sz w:val="22"/>
              <w:szCs w:val="22"/>
            </w:rPr>
            <w:t xml:space="preserve"> bem como os cadastrados pela empresa no</w:t>
          </w:r>
          <w:r w:rsidR="00D022B9">
            <w:rPr>
              <w:rStyle w:val="normaltextrun"/>
              <w:sz w:val="22"/>
              <w:szCs w:val="22"/>
            </w:rPr>
            <w:t xml:space="preserve"> </w:t>
          </w:r>
          <w:r w:rsidR="00D022B9" w:rsidRPr="00D022B9">
            <w:rPr>
              <w:rStyle w:val="normaltextrun"/>
              <w:sz w:val="22"/>
              <w:szCs w:val="22"/>
            </w:rPr>
            <w:t xml:space="preserve">Sistema de Cadastro de Fornecedores </w:t>
          </w:r>
          <w:r w:rsidR="00D022B9">
            <w:rPr>
              <w:rStyle w:val="normaltextrun"/>
              <w:sz w:val="22"/>
              <w:szCs w:val="22"/>
            </w:rPr>
            <w:t>–</w:t>
          </w:r>
          <w:r w:rsidR="00D022B9" w:rsidRPr="00D022B9">
            <w:rPr>
              <w:rStyle w:val="normaltextrun"/>
              <w:sz w:val="22"/>
              <w:szCs w:val="22"/>
            </w:rPr>
            <w:t xml:space="preserve"> SICAF</w:t>
          </w:r>
          <w:r w:rsidR="00D022B9">
            <w:rPr>
              <w:rStyle w:val="normaltextrun"/>
              <w:sz w:val="22"/>
              <w:szCs w:val="22"/>
            </w:rPr>
            <w:t xml:space="preserve">, </w:t>
          </w:r>
          <w:r w:rsidR="00150408" w:rsidRPr="00E96EA6">
            <w:rPr>
              <w:rStyle w:val="normaltextrun"/>
              <w:sz w:val="22"/>
              <w:szCs w:val="22"/>
              <w:u w:val="single"/>
            </w:rPr>
            <w:t>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483254ED"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w:t>
          </w:r>
          <w:r w:rsidR="00E96EA6">
            <w:rPr>
              <w:sz w:val="22"/>
              <w:szCs w:val="22"/>
            </w:rPr>
            <w:t>a</w:t>
          </w:r>
          <w:r w:rsidRPr="009078DC">
            <w:rPr>
              <w:sz w:val="22"/>
              <w:szCs w:val="22"/>
            </w:rPr>
            <w:t xml:space="preserve"> Contratante; e </w:t>
          </w:r>
        </w:p>
        <w:p w14:paraId="15EA33E3" w14:textId="0FBA4DC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 xml:space="preserve">a implantação ou o aperfeiçoamento de programa de integridade, conforme normas e orientações dos </w:t>
          </w:r>
          <w:r w:rsidR="00E96EA6">
            <w:rPr>
              <w:rStyle w:val="normaltextrun"/>
              <w:sz w:val="22"/>
              <w:szCs w:val="22"/>
            </w:rPr>
            <w:t>Ó</w:t>
          </w:r>
          <w:r w:rsidRPr="009078DC">
            <w:rPr>
              <w:rStyle w:val="normaltextrun"/>
              <w:sz w:val="22"/>
              <w:szCs w:val="22"/>
            </w:rPr>
            <w:t xml:space="preserve">rgãos de </w:t>
          </w:r>
          <w:r w:rsidR="00E96EA6">
            <w:rPr>
              <w:rStyle w:val="normaltextrun"/>
              <w:sz w:val="22"/>
              <w:szCs w:val="22"/>
            </w:rPr>
            <w:t>C</w:t>
          </w:r>
          <w:r w:rsidRPr="009078DC">
            <w:rPr>
              <w:rStyle w:val="normaltextrun"/>
              <w:sz w:val="22"/>
              <w:szCs w:val="22"/>
            </w:rPr>
            <w:t>ontrole.</w:t>
          </w:r>
        </w:p>
        <w:p w14:paraId="5C4F6CF0" w14:textId="3E42B2D5"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w:t>
          </w:r>
          <w:r w:rsidR="00E96EA6">
            <w:rPr>
              <w:rStyle w:val="normaltextrun"/>
              <w:sz w:val="22"/>
              <w:szCs w:val="22"/>
            </w:rPr>
            <w:t>L</w:t>
          </w:r>
          <w:r w:rsidRPr="00B5615C">
            <w:rPr>
              <w:rStyle w:val="normaltextrun"/>
              <w:sz w:val="22"/>
              <w:szCs w:val="22"/>
            </w:rPr>
            <w:t xml:space="preserve">eis de </w:t>
          </w:r>
          <w:r w:rsidR="00E96EA6">
            <w:rPr>
              <w:rStyle w:val="normaltextrun"/>
              <w:sz w:val="22"/>
              <w:szCs w:val="22"/>
            </w:rPr>
            <w:t>L</w:t>
          </w:r>
          <w:r w:rsidRPr="00B5615C">
            <w:rPr>
              <w:rStyle w:val="normaltextrun"/>
              <w:sz w:val="22"/>
              <w:szCs w:val="22"/>
            </w:rPr>
            <w:t xml:space="preserve">icitações e </w:t>
          </w:r>
          <w:r w:rsidR="00E96EA6">
            <w:rPr>
              <w:rStyle w:val="normaltextrun"/>
              <w:sz w:val="22"/>
              <w:szCs w:val="22"/>
            </w:rPr>
            <w:t>C</w:t>
          </w:r>
          <w:r w:rsidRPr="00B5615C">
            <w:rPr>
              <w:rStyle w:val="normaltextrun"/>
              <w:sz w:val="22"/>
              <w:szCs w:val="22"/>
            </w:rPr>
            <w:t xml:space="preserve">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784CA3B5" w:rsidR="00CF71CD" w:rsidRPr="00B5615C" w:rsidRDefault="00CF71CD" w:rsidP="00CF71CD">
          <w:pPr>
            <w:pStyle w:val="Nvel02"/>
            <w:rPr>
              <w:rStyle w:val="normaltextrun"/>
              <w:b/>
              <w:sz w:val="22"/>
              <w:szCs w:val="22"/>
              <w:u w:val="single"/>
            </w:rPr>
          </w:pPr>
          <w:r w:rsidRPr="00B5615C">
            <w:rPr>
              <w:rStyle w:val="normaltextrun"/>
              <w:color w:val="000000"/>
              <w:sz w:val="22"/>
              <w:szCs w:val="22"/>
            </w:rPr>
            <w:t>A personalidade jurídica d</w:t>
          </w:r>
          <w:r w:rsidR="00BB69D9">
            <w:rPr>
              <w:rStyle w:val="normaltextrun"/>
              <w:color w:val="000000"/>
              <w:sz w:val="22"/>
              <w:szCs w:val="22"/>
            </w:rPr>
            <w:t>a</w:t>
          </w:r>
          <w:r w:rsidRPr="00B5615C">
            <w:rPr>
              <w:rStyle w:val="normaltextrun"/>
              <w:color w:val="000000"/>
              <w:sz w:val="22"/>
              <w:szCs w:val="22"/>
            </w:rPr>
            <w:t xml:space="preserve"> Contratad</w:t>
          </w:r>
          <w:r w:rsidR="00BB69D9">
            <w:rPr>
              <w:rStyle w:val="normaltextrun"/>
              <w:color w:val="000000"/>
              <w:sz w:val="22"/>
              <w:szCs w:val="22"/>
            </w:rPr>
            <w:t>a</w:t>
          </w:r>
          <w:r w:rsidRPr="00B5615C">
            <w:rPr>
              <w:rStyle w:val="normaltextrun"/>
              <w:color w:val="000000"/>
              <w:sz w:val="22"/>
              <w:szCs w:val="22"/>
            </w:rPr>
            <w:t xml:space="preserve">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w:t>
          </w:r>
          <w:r w:rsidR="001A089A">
            <w:rPr>
              <w:rStyle w:val="normaltextrun"/>
              <w:color w:val="000000"/>
              <w:sz w:val="22"/>
              <w:szCs w:val="22"/>
            </w:rPr>
            <w:t>t</w:t>
          </w:r>
          <w:r w:rsidRPr="00B5615C">
            <w:rPr>
              <w:rStyle w:val="normaltextrun"/>
              <w:color w:val="000000"/>
              <w:sz w:val="22"/>
              <w:szCs w:val="22"/>
            </w:rPr>
            <w:t xml:space="preserve">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001A089A">
            <w:rPr>
              <w:rStyle w:val="normaltextrun"/>
              <w:color w:val="000000"/>
              <w:sz w:val="22"/>
              <w:szCs w:val="22"/>
            </w:rPr>
            <w:t>a</w:t>
          </w:r>
          <w:r w:rsidRPr="00B5615C">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observados, em todos os casos, o contraditório, a ampla defesa e a obrigatoriedade de análise jurídica prévia.</w:t>
          </w:r>
        </w:p>
        <w:p w14:paraId="1C9424A5" w14:textId="12662C3D" w:rsidR="00CF71CD" w:rsidRPr="00B048E2" w:rsidRDefault="001A089A" w:rsidP="00CF71CD">
          <w:pPr>
            <w:pStyle w:val="Nvel02"/>
            <w:rPr>
              <w:rStyle w:val="normaltextrun"/>
              <w:b/>
              <w:sz w:val="22"/>
              <w:szCs w:val="22"/>
              <w:u w:val="single"/>
            </w:rPr>
          </w:pPr>
          <w:r>
            <w:rPr>
              <w:rStyle w:val="normaltextrun"/>
              <w:color w:val="000000"/>
              <w:sz w:val="22"/>
              <w:szCs w:val="22"/>
            </w:rPr>
            <w:lastRenderedPageBreak/>
            <w:t>A</w:t>
          </w:r>
          <w:r w:rsidR="00CF71CD" w:rsidRPr="00B5615C">
            <w:rPr>
              <w:rStyle w:val="normaltextrun"/>
              <w:color w:val="000000"/>
              <w:sz w:val="22"/>
              <w:szCs w:val="22"/>
            </w:rPr>
            <w:t xml:space="preserve"> Contratante deverá, no prazo máximo </w:t>
          </w:r>
          <w:r w:rsidR="00CF71CD" w:rsidRPr="00B5615C">
            <w:rPr>
              <w:rStyle w:val="normaltextrun"/>
              <w:sz w:val="22"/>
              <w:szCs w:val="22"/>
            </w:rPr>
            <w:t>de</w:t>
          </w:r>
          <w:r w:rsidR="00CF71CD" w:rsidRPr="00B5615C">
            <w:rPr>
              <w:rStyle w:val="normaltextrun"/>
              <w:color w:val="000000"/>
              <w:sz w:val="22"/>
              <w:szCs w:val="22"/>
            </w:rPr>
            <w:t xml:space="preserve"> </w:t>
          </w:r>
          <w:r w:rsidR="00CF71CD" w:rsidRPr="001A089A">
            <w:rPr>
              <w:rStyle w:val="normaltextrun"/>
              <w:b/>
              <w:bCs/>
              <w:color w:val="000000"/>
              <w:sz w:val="22"/>
              <w:szCs w:val="22"/>
            </w:rPr>
            <w:t>15 (quinze) dias úteis</w:t>
          </w:r>
          <w:r w:rsidR="00CF71CD" w:rsidRPr="00B5615C">
            <w:rPr>
              <w:rStyle w:val="normaltextrun"/>
              <w:color w:val="000000"/>
              <w:sz w:val="22"/>
              <w:szCs w:val="22"/>
            </w:rPr>
            <w:t xml:space="preserve">, contado da data de aplicação da sanção, </w:t>
          </w:r>
          <w:r w:rsidR="00CF71CD" w:rsidRPr="00B5615C">
            <w:rPr>
              <w:sz w:val="22"/>
              <w:szCs w:val="22"/>
            </w:rPr>
            <w:t>informar</w:t>
          </w:r>
          <w:r w:rsidR="00CF71CD" w:rsidRPr="00B5615C">
            <w:rPr>
              <w:rStyle w:val="normaltextrun"/>
              <w:color w:val="000000"/>
              <w:sz w:val="22"/>
              <w:szCs w:val="22"/>
            </w:rPr>
            <w:t xml:space="preserve"> e manter atualizados os dados relativos às sanções por ela </w:t>
          </w:r>
          <w:r w:rsidR="00CF71CD"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3038B400"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w:t>
          </w:r>
          <w:r w:rsidR="001A089A">
            <w:rPr>
              <w:rStyle w:val="normaltextrun"/>
              <w:color w:val="000000"/>
              <w:sz w:val="22"/>
              <w:szCs w:val="22"/>
            </w:rPr>
            <w:t>a</w:t>
          </w:r>
          <w:r w:rsidRPr="00B048E2">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w:t>
          </w:r>
          <w:r w:rsidR="001A089A">
            <w:rPr>
              <w:rStyle w:val="normaltextrun"/>
              <w:color w:val="000000"/>
              <w:sz w:val="22"/>
              <w:szCs w:val="22"/>
            </w:rPr>
            <w:t xml:space="preserve">a </w:t>
          </w:r>
          <w:r w:rsidRPr="00B5615C">
            <w:rPr>
              <w:rStyle w:val="normaltextrun"/>
              <w:color w:val="000000"/>
              <w:sz w:val="22"/>
              <w:szCs w:val="22"/>
            </w:rPr>
            <w:t>Contratad</w:t>
          </w:r>
          <w:r w:rsidR="001A089A">
            <w:rPr>
              <w:rStyle w:val="normaltextrun"/>
              <w:color w:val="000000"/>
              <w:sz w:val="22"/>
              <w:szCs w:val="22"/>
            </w:rPr>
            <w:t>a</w:t>
          </w:r>
          <w:r w:rsidRPr="00B5615C">
            <w:rPr>
              <w:rStyle w:val="normaltextrun"/>
              <w:color w:val="000000"/>
              <w:sz w:val="22"/>
              <w:szCs w:val="22"/>
            </w:rPr>
            <w:t xml:space="preserve"> possua com o mesmo órgão ora Contratante, na forma </w:t>
          </w:r>
          <w:r w:rsidRPr="00B5615C">
            <w:rPr>
              <w:rStyle w:val="normaltextrun"/>
              <w:sz w:val="22"/>
              <w:szCs w:val="22"/>
            </w:rPr>
            <w:t>da Instrução Normativa SEGES/ME nº 26, de 13 de abril de 2022.</w:t>
          </w:r>
        </w:p>
      </w:sdtContent>
    </w:sdt>
    <w:bookmarkEnd w:id="5" w:displacedByCustomXml="prev"/>
    <w:p w14:paraId="03ECF418" w14:textId="77777777" w:rsidR="00CF71CD" w:rsidRPr="00CF71CD" w:rsidRDefault="00CF71CD" w:rsidP="00CF71CD">
      <w:pPr>
        <w:pStyle w:val="Nvel02"/>
        <w:numPr>
          <w:ilvl w:val="0"/>
          <w:numId w:val="0"/>
        </w:numPr>
        <w:ind w:left="567"/>
        <w:rPr>
          <w:rStyle w:val="normaltextrun"/>
          <w:b/>
          <w:sz w:val="22"/>
          <w:szCs w:val="22"/>
          <w:u w:val="single"/>
        </w:rPr>
      </w:pPr>
    </w:p>
    <w:sdt>
      <w:sdtPr>
        <w:rPr>
          <w:b/>
          <w:sz w:val="24"/>
          <w:szCs w:val="24"/>
          <w:u w:val="single"/>
        </w:rPr>
        <w:id w:val="-1825423106"/>
        <w:lock w:val="sdtContentLocked"/>
        <w:placeholder>
          <w:docPart w:val="DefaultPlaceholder_-1854013440"/>
        </w:placeholder>
      </w:sdtPr>
      <w:sdtEndPr>
        <w:rPr>
          <w:b w:val="0"/>
          <w:sz w:val="22"/>
          <w:szCs w:val="22"/>
        </w:rPr>
      </w:sdtEndPr>
      <w:sdtContent>
        <w:p w14:paraId="2F58E5C3" w14:textId="43B31E2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 xml:space="preserve">O pagamento será efetuado dentro do prazo máximo de </w:t>
          </w:r>
          <w:r w:rsidRPr="00C43E94">
            <w:rPr>
              <w:b/>
              <w:bCs/>
              <w:sz w:val="22"/>
              <w:szCs w:val="22"/>
            </w:rPr>
            <w:t>10 (dez) dias</w:t>
          </w:r>
          <w:r w:rsidRPr="005874B7">
            <w:rPr>
              <w:sz w:val="22"/>
              <w:szCs w:val="22"/>
            </w:rPr>
            <w:t xml:space="preserve">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64E7EC0E"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contratados pelo </w:t>
          </w:r>
          <w:r w:rsidR="00C43E94">
            <w:rPr>
              <w:sz w:val="22"/>
              <w:szCs w:val="22"/>
            </w:rPr>
            <w:t>P</w:t>
          </w:r>
          <w:r w:rsidRPr="005874B7">
            <w:rPr>
              <w:sz w:val="22"/>
              <w:szCs w:val="22"/>
            </w:rPr>
            <w:t xml:space="preserve">oder </w:t>
          </w:r>
          <w:r w:rsidR="00C43E94">
            <w:rPr>
              <w:sz w:val="22"/>
              <w:szCs w:val="22"/>
            </w:rPr>
            <w:t>P</w:t>
          </w:r>
          <w:r w:rsidR="00C43E94" w:rsidRPr="005874B7">
            <w:rPr>
              <w:sz w:val="22"/>
              <w:szCs w:val="22"/>
            </w:rPr>
            <w:t>úblico</w:t>
          </w:r>
          <w:r w:rsidRPr="005874B7">
            <w:rPr>
              <w:sz w:val="22"/>
              <w:szCs w:val="22"/>
            </w:rPr>
            <w:t>, conforme Instrução Normativa da Receita Federal do Brasil nº 1.234/2012, alterada pela IN 2.145/2023</w:t>
          </w:r>
          <w:r>
            <w:rPr>
              <w:sz w:val="22"/>
              <w:szCs w:val="22"/>
            </w:rPr>
            <w:t>.</w:t>
          </w:r>
        </w:p>
        <w:p w14:paraId="3ECD9F0A" w14:textId="4DE77653" w:rsidR="00CF71CD" w:rsidRPr="00C43E94" w:rsidRDefault="00C43E94" w:rsidP="00CF71CD">
          <w:pPr>
            <w:pStyle w:val="Nvel02"/>
            <w:rPr>
              <w:u w:val="single"/>
            </w:rPr>
          </w:pPr>
          <w:r>
            <w:rPr>
              <w:sz w:val="22"/>
              <w:szCs w:val="22"/>
            </w:rPr>
            <w:t xml:space="preserve">O documento fiscal deverá conter as seguintes informações bancárias: </w:t>
          </w:r>
          <w:r w:rsidRPr="00C43E94">
            <w:rPr>
              <w:sz w:val="22"/>
              <w:szCs w:val="22"/>
            </w:rPr>
            <w:t>nome/número d</w:t>
          </w:r>
          <w:r w:rsidR="00CF71CD" w:rsidRPr="00C43E94">
            <w:rPr>
              <w:sz w:val="22"/>
              <w:szCs w:val="22"/>
            </w:rPr>
            <w:t xml:space="preserve">o </w:t>
          </w:r>
          <w:r w:rsidRPr="00C43E94">
            <w:rPr>
              <w:sz w:val="22"/>
              <w:szCs w:val="22"/>
            </w:rPr>
            <w:t>b</w:t>
          </w:r>
          <w:r w:rsidR="00CF71CD" w:rsidRPr="00C43E94">
            <w:rPr>
              <w:sz w:val="22"/>
              <w:szCs w:val="22"/>
            </w:rPr>
            <w:t xml:space="preserve">anco, o número da conta corrente e a agência bancária, </w:t>
          </w:r>
          <w:r w:rsidR="00CF71CD" w:rsidRPr="00C43E94">
            <w:rPr>
              <w:b/>
              <w:bCs/>
              <w:sz w:val="22"/>
              <w:szCs w:val="22"/>
              <w:u w:val="single"/>
            </w:rPr>
            <w:t>sem os quais o pagamento ficará retido por falta de informação fundamental.</w:t>
          </w:r>
        </w:p>
      </w:sdtContent>
    </w:sdt>
    <w:p w14:paraId="6520F1BA" w14:textId="77777777" w:rsidR="00C43E94" w:rsidRPr="00CF71CD" w:rsidRDefault="00C43E94" w:rsidP="00382C5D">
      <w:pPr>
        <w:pStyle w:val="Nvel02"/>
        <w:numPr>
          <w:ilvl w:val="0"/>
          <w:numId w:val="0"/>
        </w:numPr>
        <w:ind w:left="567"/>
      </w:pPr>
    </w:p>
    <w:sdt>
      <w:sdtPr>
        <w:rPr>
          <w:rFonts w:ascii="Arial" w:eastAsia="Arial" w:hAnsi="Arial" w:cs="Arial"/>
          <w:iCs/>
          <w:sz w:val="22"/>
          <w:szCs w:val="22"/>
          <w:lang w:eastAsia="pt-BR"/>
        </w:rPr>
        <w:id w:val="629983065"/>
        <w:lock w:val="sdtContentLocked"/>
        <w:placeholder>
          <w:docPart w:val="DefaultPlaceholder_-1854013440"/>
        </w:placeholder>
      </w:sdtPr>
      <w:sdtEndPr/>
      <w:sdtContent>
        <w:p w14:paraId="6D2FABC8" w14:textId="2F1C2FF8"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500F39F3" w:rsidR="00CF71CD" w:rsidRPr="00B5615C" w:rsidRDefault="00CF71CD" w:rsidP="00CF71CD">
          <w:pPr>
            <w:pStyle w:val="Nvel02"/>
          </w:pPr>
          <w:r w:rsidRPr="005874B7">
            <w:rPr>
              <w:sz w:val="22"/>
              <w:szCs w:val="22"/>
            </w:rPr>
            <w:t xml:space="preserve">O prestador será selecionado mediante processo de contratação direta, fundamentada na </w:t>
          </w:r>
          <w:r w:rsidR="00382C5D">
            <w:rPr>
              <w:sz w:val="22"/>
              <w:szCs w:val="22"/>
            </w:rPr>
            <w:t>Di</w:t>
          </w:r>
          <w:r w:rsidRPr="005874B7">
            <w:rPr>
              <w:sz w:val="22"/>
              <w:szCs w:val="22"/>
            </w:rPr>
            <w:t xml:space="preserve">spensa de </w:t>
          </w:r>
          <w:r w:rsidR="00382C5D">
            <w:rPr>
              <w:sz w:val="22"/>
              <w:szCs w:val="22"/>
            </w:rPr>
            <w:t>Li</w:t>
          </w:r>
          <w:r w:rsidRPr="005874B7">
            <w:rPr>
              <w:sz w:val="22"/>
              <w:szCs w:val="22"/>
            </w:rPr>
            <w:t xml:space="preserve">citação, com adoção do critério de seleção pelo </w:t>
          </w:r>
          <w:r w:rsidRPr="005874B7">
            <w:rPr>
              <w:b/>
              <w:sz w:val="22"/>
              <w:szCs w:val="22"/>
            </w:rPr>
            <w:t>MENOR PREÇO</w:t>
          </w:r>
          <w:r w:rsidRPr="005874B7">
            <w:rPr>
              <w:sz w:val="22"/>
              <w:szCs w:val="22"/>
            </w:rPr>
            <w:t>.</w:t>
          </w:r>
        </w:p>
      </w:sdtContent>
    </w:sdt>
    <w:p w14:paraId="3F9061BA" w14:textId="77777777" w:rsidR="00B5615C" w:rsidRDefault="00B5615C" w:rsidP="00B5615C">
      <w:pPr>
        <w:pStyle w:val="Nvel02"/>
        <w:numPr>
          <w:ilvl w:val="0"/>
          <w:numId w:val="0"/>
        </w:numPr>
        <w:ind w:left="567"/>
      </w:pPr>
    </w:p>
    <w:p w14:paraId="5CEE3593" w14:textId="77777777" w:rsidR="00514FEC" w:rsidRDefault="00514FEC" w:rsidP="00B5615C">
      <w:pPr>
        <w:pStyle w:val="Nvel02"/>
        <w:numPr>
          <w:ilvl w:val="0"/>
          <w:numId w:val="0"/>
        </w:numPr>
        <w:ind w:left="567"/>
      </w:pPr>
    </w:p>
    <w:p w14:paraId="398A39EB" w14:textId="77777777" w:rsidR="00514FEC" w:rsidRPr="00CF71CD" w:rsidRDefault="00514FEC" w:rsidP="00B5615C">
      <w:pPr>
        <w:pStyle w:val="Nvel02"/>
        <w:numPr>
          <w:ilvl w:val="0"/>
          <w:numId w:val="0"/>
        </w:numPr>
        <w:ind w:left="567"/>
      </w:pPr>
    </w:p>
    <w:sdt>
      <w:sdtPr>
        <w:rPr>
          <w:rFonts w:ascii="Arial" w:eastAsia="Arial" w:hAnsi="Arial" w:cs="Arial"/>
          <w:b/>
          <w:iCs/>
          <w:sz w:val="24"/>
          <w:szCs w:val="24"/>
          <w:u w:val="single"/>
          <w:lang w:eastAsia="pt-BR"/>
        </w:rPr>
        <w:id w:val="-718202689"/>
        <w:lock w:val="sdtContentLocked"/>
        <w:placeholder>
          <w:docPart w:val="DefaultPlaceholder_-1854013440"/>
        </w:placeholder>
      </w:sdtPr>
      <w:sdtEndPr>
        <w:rPr>
          <w:b w:val="0"/>
          <w:sz w:val="22"/>
          <w:szCs w:val="22"/>
          <w:u w:val="none"/>
        </w:rPr>
      </w:sdtEndPr>
      <w:sdtContent>
        <w:p w14:paraId="39D5A93D" w14:textId="1D7D4A53"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1E609731" w14:textId="3ADBEA3C" w:rsidR="000F11F8" w:rsidRPr="00CF71CD" w:rsidRDefault="00CF71CD" w:rsidP="000F11F8">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0FA9E116" w:rsidR="007024EE" w:rsidRPr="007024EE" w:rsidRDefault="007024EE" w:rsidP="007024EE">
          <w:pPr>
            <w:pStyle w:val="Nvel02"/>
            <w:rPr>
              <w:sz w:val="22"/>
              <w:szCs w:val="22"/>
            </w:rPr>
          </w:pPr>
          <w:r w:rsidRPr="007024EE">
            <w:rPr>
              <w:sz w:val="22"/>
              <w:szCs w:val="22"/>
            </w:rPr>
            <w:t>Os casos omissos serão decididos pel</w:t>
          </w:r>
          <w:r w:rsidR="001347A7">
            <w:rPr>
              <w:sz w:val="22"/>
              <w:szCs w:val="22"/>
            </w:rPr>
            <w:t>a</w:t>
          </w:r>
          <w:r w:rsidRPr="007024EE">
            <w:rPr>
              <w:sz w:val="22"/>
              <w:szCs w:val="22"/>
            </w:rPr>
            <w:t xml:space="preserve"> Contratante, segundo as disposições contidas na Lei </w:t>
          </w:r>
          <w:r w:rsidR="001347A7">
            <w:rPr>
              <w:sz w:val="22"/>
              <w:szCs w:val="22"/>
            </w:rPr>
            <w:t xml:space="preserve">Federal </w:t>
          </w:r>
          <w:r w:rsidRPr="007024EE">
            <w:rPr>
              <w:sz w:val="22"/>
              <w:szCs w:val="22"/>
            </w:rPr>
            <w:t>nº 14.133</w:t>
          </w:r>
          <w:r w:rsidR="001347A7">
            <w:rPr>
              <w:sz w:val="22"/>
              <w:szCs w:val="22"/>
            </w:rPr>
            <w:t>/</w:t>
          </w:r>
          <w:r w:rsidRPr="007024EE">
            <w:rPr>
              <w:sz w:val="22"/>
              <w:szCs w:val="22"/>
            </w:rPr>
            <w:t>2021, e demais normas federais aplicáveis e, subsidiariamente, segundo as disposições contidas na Lei nº 8.078, de 1990 – Código de Defesa do Consumidor – e normas e princípios gerais dos contratos.</w:t>
          </w:r>
        </w:p>
        <w:p w14:paraId="773EAABA" w14:textId="19C7B527"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sdtContent>
    </w:sdt>
    <w:p w14:paraId="228A6B1E" w14:textId="77777777" w:rsidR="00E253F1" w:rsidRPr="005874B7" w:rsidRDefault="00E253F1" w:rsidP="00E253F1">
      <w:pPr>
        <w:spacing w:line="276" w:lineRule="auto"/>
        <w:jc w:val="both"/>
        <w:rPr>
          <w:rFonts w:ascii="Arial" w:hAnsi="Arial" w:cs="Arial"/>
          <w:sz w:val="22"/>
          <w:szCs w:val="22"/>
        </w:rPr>
      </w:pPr>
    </w:p>
    <w:p w14:paraId="333C1F76" w14:textId="43423486" w:rsidR="00E253F1" w:rsidRPr="005874B7" w:rsidRDefault="000555A6" w:rsidP="00E253F1">
      <w:pPr>
        <w:spacing w:line="276" w:lineRule="auto"/>
        <w:jc w:val="center"/>
        <w:rPr>
          <w:rFonts w:ascii="Arial" w:hAnsi="Arial" w:cs="Arial"/>
          <w:sz w:val="22"/>
          <w:szCs w:val="22"/>
        </w:rPr>
      </w:pPr>
      <w:sdt>
        <w:sdtPr>
          <w:rPr>
            <w:rStyle w:val="Estilo10"/>
          </w:rPr>
          <w:id w:val="162049537"/>
          <w:lock w:val="sdtContentLocked"/>
          <w:placeholder>
            <w:docPart w:val="DefaultPlaceholder_-1854013440"/>
          </w:placeholder>
        </w:sdtPr>
        <w:sdtEndPr>
          <w:rPr>
            <w:rStyle w:val="Estilo10"/>
          </w:rPr>
        </w:sdtEndPr>
        <w:sdtContent>
          <w:r w:rsidR="00E253F1" w:rsidRPr="00227FD1">
            <w:rPr>
              <w:rStyle w:val="Estilo10"/>
            </w:rPr>
            <w:t>Santa Bárbara d’Oeste/SP,</w:t>
          </w:r>
        </w:sdtContent>
      </w:sdt>
      <w:r w:rsidR="00E253F1" w:rsidRPr="005874B7">
        <w:rPr>
          <w:rFonts w:ascii="Arial" w:hAnsi="Arial" w:cs="Arial"/>
          <w:sz w:val="22"/>
          <w:szCs w:val="22"/>
        </w:rPr>
        <w:t xml:space="preserve"> </w:t>
      </w:r>
      <w:r w:rsidR="00D814C7">
        <w:rPr>
          <w:rFonts w:ascii="Arial" w:hAnsi="Arial" w:cs="Arial"/>
          <w:sz w:val="22"/>
          <w:szCs w:val="22"/>
        </w:rPr>
        <w:t>03</w:t>
      </w:r>
      <w:r w:rsidR="00514FEC">
        <w:rPr>
          <w:rFonts w:ascii="Arial" w:hAnsi="Arial" w:cs="Arial"/>
          <w:sz w:val="22"/>
          <w:szCs w:val="22"/>
        </w:rPr>
        <w:t xml:space="preserve"> de outubro de 2.025</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sdt>
      <w:sdtPr>
        <w:rPr>
          <w:rFonts w:ascii="Arial" w:hAnsi="Arial" w:cs="Arial"/>
          <w:sz w:val="22"/>
          <w:szCs w:val="22"/>
        </w:rPr>
        <w:id w:val="-1544126803"/>
        <w:lock w:val="sdtContentLocked"/>
        <w:placeholder>
          <w:docPart w:val="DefaultPlaceholder_-1854013440"/>
        </w:placeholder>
      </w:sdtPr>
      <w:sdtEndPr/>
      <w:sdtContent>
        <w:p w14:paraId="02177899" w14:textId="64ACBDD6"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sdtContent>
    </w:sdt>
    <w:sdt>
      <w:sdtPr>
        <w:rPr>
          <w:rStyle w:val="Estilo11"/>
        </w:rPr>
        <w:id w:val="-1738924140"/>
        <w:placeholder>
          <w:docPart w:val="DefaultPlaceholder_-1854013440"/>
        </w:placeholder>
      </w:sdtPr>
      <w:sdtEndPr>
        <w:rPr>
          <w:rStyle w:val="Estilo11"/>
        </w:rPr>
      </w:sdtEndPr>
      <w:sdtContent>
        <w:p w14:paraId="597A4771" w14:textId="41C2CA5D" w:rsidR="00E253F1" w:rsidRDefault="00BA3C01" w:rsidP="00E253F1">
          <w:pPr>
            <w:spacing w:line="276" w:lineRule="auto"/>
            <w:jc w:val="center"/>
            <w:rPr>
              <w:rFonts w:ascii="Arial" w:hAnsi="Arial" w:cs="Arial"/>
              <w:b/>
              <w:sz w:val="22"/>
              <w:szCs w:val="22"/>
            </w:rPr>
          </w:pPr>
          <w:r>
            <w:rPr>
              <w:rStyle w:val="Estilo11"/>
            </w:rPr>
            <w:t>José Reinaldo O. Moura</w:t>
          </w:r>
        </w:p>
      </w:sdtContent>
    </w:sdt>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2ADEDEAB" w:rsidR="00DF2A9A" w:rsidRPr="005874B7" w:rsidRDefault="00BA3C01" w:rsidP="00E253F1">
          <w:pPr>
            <w:spacing w:line="276" w:lineRule="auto"/>
            <w:jc w:val="center"/>
            <w:rPr>
              <w:rFonts w:ascii="Arial" w:hAnsi="Arial" w:cs="Arial"/>
              <w:b/>
              <w:sz w:val="22"/>
              <w:szCs w:val="22"/>
            </w:rPr>
          </w:pPr>
          <w:r>
            <w:rPr>
              <w:rFonts w:ascii="Arial" w:hAnsi="Arial" w:cs="Arial"/>
              <w:bCs/>
              <w:sz w:val="22"/>
              <w:szCs w:val="22"/>
            </w:rPr>
            <w:t>Agente Administrativo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sdt>
      <w:sdtPr>
        <w:rPr>
          <w:rFonts w:ascii="Arial" w:hAnsi="Arial" w:cs="Arial"/>
          <w:sz w:val="22"/>
          <w:szCs w:val="22"/>
        </w:rPr>
        <w:id w:val="-533263668"/>
        <w:lock w:val="sdtContentLocked"/>
        <w:placeholder>
          <w:docPart w:val="DefaultPlaceholder_-1854013440"/>
        </w:placeholder>
      </w:sdtPr>
      <w:sdtEndPr/>
      <w:sdtContent>
        <w:p w14:paraId="2284703A" w14:textId="3F02F921"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sdtContent>
    </w:sdt>
    <w:sdt>
      <w:sdtPr>
        <w:rPr>
          <w:rStyle w:val="Estilo12"/>
        </w:rPr>
        <w:id w:val="-1093940407"/>
        <w:placeholder>
          <w:docPart w:val="DefaultPlaceholder_-1854013440"/>
        </w:placeholder>
      </w:sdtPr>
      <w:sdtEndPr>
        <w:rPr>
          <w:rStyle w:val="Estilo12"/>
        </w:rPr>
      </w:sdtEndPr>
      <w:sdtContent>
        <w:p w14:paraId="4DD2282D" w14:textId="3FB3E394" w:rsidR="00E253F1" w:rsidRPr="005874B7" w:rsidRDefault="00AA040F" w:rsidP="00E253F1">
          <w:pPr>
            <w:spacing w:line="276" w:lineRule="auto"/>
            <w:jc w:val="center"/>
            <w:rPr>
              <w:rFonts w:ascii="Arial" w:hAnsi="Arial" w:cs="Arial"/>
              <w:b/>
              <w:sz w:val="22"/>
              <w:szCs w:val="22"/>
            </w:rPr>
          </w:pPr>
          <w:r>
            <w:rPr>
              <w:rStyle w:val="Estilo12"/>
            </w:rPr>
            <w:t>Alessandro Masini</w:t>
          </w:r>
        </w:p>
      </w:sdtContent>
    </w:sdt>
    <w:p w14:paraId="75766A26" w14:textId="19C11D25" w:rsidR="00E253F1" w:rsidRPr="005874B7" w:rsidRDefault="000555A6"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ontrolador" w:value="Controlador"/>
            <w:listItem w:displayText="Diretor Administrativo" w:value="Diretor Administrativo"/>
            <w:listItem w:displayText="Diretor de Comunicação e Cerimonial" w:value="Diretor de Comunicação e Cerimonial"/>
            <w:listItem w:displayText="Diretor Legislativo" w:value="Diretor Legislativo"/>
            <w:listItem w:displayText="Diretora de Finanças e Contabilidade" w:value="Diretora de Finanças e Contabilidade"/>
            <w:listItem w:displayText="Procurador Geral" w:value="Procurador Geral"/>
            <w:listItem w:displayText="Chefe do Setor de Apoio Administrativo" w:value="Chefe do Setor de Apoio Administrativo"/>
            <w:listItem w:displayText="Chefe do Setor de Biblioteca e Memória Legislativa" w:value="Chefe do Setor de Biblioteca e Memória Legislativa"/>
            <w:listItem w:displayText="Chefe do Setor de Comunicação e Cerimonial" w:value="Chefe do Setor de Comunicação e Cerimonial"/>
            <w:listItem w:displayText="Chefe do Setor de Setor de Informática" w:value="Chefe do Setor de Setor de Informática"/>
            <w:listItem w:displayText="Chefe do Setor de Processo Legislativo" w:value="Chefe do Setor de Processo Legislativo"/>
            <w:listItem w:displayText="Chefe do Setor de Manutenção e Conservação Predial" w:value="Chefe do Setor de Manutenção e Conservação Predial"/>
            <w:listItem w:displayText="Chefe do Setor de Recursos Humanos" w:value="Chefe do Setor de Recursos Humanos"/>
          </w:comboBox>
        </w:sdtPr>
        <w:sdtEndPr/>
        <w:sdtContent>
          <w:r w:rsidR="00AA040F">
            <w:rPr>
              <w:rFonts w:ascii="Arial" w:hAnsi="Arial" w:cs="Arial"/>
              <w:sz w:val="22"/>
              <w:szCs w:val="22"/>
            </w:rPr>
            <w:t>Chefe do Setor de Manutenção e Conservação Predial</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42C0494B" w:rsidR="000F11F8" w:rsidRDefault="000F11F8">
      <w:pPr>
        <w:rPr>
          <w:rFonts w:ascii="Arial" w:hAnsi="Arial" w:cs="Arial"/>
        </w:rPr>
      </w:pPr>
      <w:r>
        <w:rPr>
          <w:rFonts w:ascii="Arial" w:hAnsi="Arial" w:cs="Arial"/>
        </w:rPr>
        <w:br w:type="page"/>
      </w:r>
    </w:p>
    <w:bookmarkStart w:id="7" w:name="_Hlk201156102" w:displacedByCustomXml="next"/>
    <w:sdt>
      <w:sdtPr>
        <w:rPr>
          <w:rFonts w:ascii="Arial" w:hAnsi="Arial" w:cs="Arial"/>
          <w:b/>
          <w:bCs/>
        </w:rPr>
        <w:id w:val="1839648098"/>
        <w:lock w:val="sdtContentLocked"/>
        <w:placeholder>
          <w:docPart w:val="DefaultPlaceholder_-1854013440"/>
        </w:placeholder>
      </w:sdtPr>
      <w:sdtEndPr/>
      <w:sdtContent>
        <w:p w14:paraId="26BF1F2C" w14:textId="25C865EF" w:rsidR="008A4257" w:rsidRDefault="008A4257" w:rsidP="008A4257">
          <w:pPr>
            <w:jc w:val="center"/>
            <w:rPr>
              <w:rFonts w:ascii="Arial" w:hAnsi="Arial" w:cs="Arial"/>
              <w:b/>
              <w:bCs/>
            </w:rPr>
          </w:pPr>
          <w:r>
            <w:rPr>
              <w:rFonts w:ascii="Arial" w:hAnsi="Arial" w:cs="Arial"/>
              <w:b/>
              <w:bCs/>
            </w:rPr>
            <w:t xml:space="preserve">MODELO DE PROPOSTA </w:t>
          </w:r>
          <w:r w:rsidR="00933BC5">
            <w:rPr>
              <w:rFonts w:ascii="Arial" w:hAnsi="Arial" w:cs="Arial"/>
              <w:b/>
              <w:bCs/>
            </w:rPr>
            <w:t>COMERCIAL DETALHADA</w:t>
          </w:r>
        </w:p>
      </w:sdtContent>
    </w:sdt>
    <w:p w14:paraId="0D1BA312" w14:textId="77777777" w:rsidR="008A4257" w:rsidRDefault="008A4257" w:rsidP="008A4257">
      <w:pPr>
        <w:jc w:val="center"/>
        <w:rPr>
          <w:rFonts w:ascii="Arial" w:hAnsi="Arial" w:cs="Arial"/>
          <w:b/>
          <w:bCs/>
        </w:rPr>
      </w:pPr>
    </w:p>
    <w:p w14:paraId="642C94D4" w14:textId="265B9A92" w:rsidR="00BC2622" w:rsidRPr="005874B7" w:rsidRDefault="000555A6" w:rsidP="00514FEC">
      <w:pPr>
        <w:spacing w:line="276" w:lineRule="auto"/>
        <w:rPr>
          <w:rFonts w:ascii="Arial" w:hAnsi="Arial" w:cs="Arial"/>
          <w:b/>
          <w:sz w:val="22"/>
          <w:szCs w:val="22"/>
        </w:rPr>
      </w:pPr>
      <w:sdt>
        <w:sdtPr>
          <w:rPr>
            <w:rFonts w:ascii="Arial" w:hAnsi="Arial" w:cs="Arial"/>
            <w:b/>
          </w:rPr>
          <w:id w:val="-1409606171"/>
          <w:lock w:val="sdtContentLocked"/>
          <w:placeholder>
            <w:docPart w:val="A80449045A1A41CF90D47CC640683FD7"/>
          </w:placeholder>
        </w:sdtPr>
        <w:sdtEndPr/>
        <w:sdtContent>
          <w:r w:rsidR="00BC2622" w:rsidRPr="00E05AF9">
            <w:rPr>
              <w:rFonts w:ascii="Arial" w:hAnsi="Arial" w:cs="Arial"/>
              <w:b/>
            </w:rPr>
            <w:t>PROCESSO Nº</w:t>
          </w:r>
        </w:sdtContent>
      </w:sdt>
      <w:r w:rsidR="00BC2622" w:rsidRPr="005874B7">
        <w:rPr>
          <w:rFonts w:ascii="Arial" w:hAnsi="Arial" w:cs="Arial"/>
          <w:b/>
          <w:sz w:val="22"/>
          <w:szCs w:val="22"/>
        </w:rPr>
        <w:t xml:space="preserve"> </w:t>
      </w:r>
      <w:sdt>
        <w:sdtPr>
          <w:rPr>
            <w:rStyle w:val="Estilo2"/>
          </w:rPr>
          <w:alias w:val="Processo"/>
          <w:tag w:val=""/>
          <w:id w:val="950590867"/>
          <w:placeholder>
            <w:docPart w:val="9A20EA7E117948C5B695FE5C14ABDB2B"/>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AE30F3" w:rsidRPr="001E377B">
            <w:rPr>
              <w:rStyle w:val="Estilo2"/>
            </w:rPr>
            <w:t>7109/2025</w:t>
          </w:r>
        </w:sdtContent>
      </w:sdt>
    </w:p>
    <w:p w14:paraId="7FC2E98D" w14:textId="77777777" w:rsidR="008A4257" w:rsidRDefault="008A4257" w:rsidP="008A4257">
      <w:pPr>
        <w:rPr>
          <w:rFonts w:ascii="Arial" w:hAnsi="Arial" w:cs="Arial"/>
          <w:b/>
          <w:u w:val="single"/>
        </w:rPr>
      </w:pPr>
    </w:p>
    <w:p w14:paraId="080B819B" w14:textId="0E24D2DF" w:rsidR="008A4257" w:rsidRDefault="008A4257" w:rsidP="005014EF">
      <w:pPr>
        <w:spacing w:line="276" w:lineRule="auto"/>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w:t>
      </w:r>
      <w:r w:rsidR="00133548" w:rsidRPr="00E05AF9">
        <w:rPr>
          <w:rFonts w:ascii="Arial" w:hAnsi="Arial" w:cs="Arial"/>
          <w:b/>
          <w:bCs/>
        </w:rPr>
        <w:t xml:space="preserve"> nº</w:t>
      </w:r>
      <w:r w:rsidR="00133548">
        <w:rPr>
          <w:rFonts w:ascii="Arial" w:hAnsi="Arial" w:cs="Arial"/>
        </w:rPr>
        <w:t xml:space="preserve"> </w:t>
      </w:r>
      <w:sdt>
        <w:sdtPr>
          <w:rPr>
            <w:rStyle w:val="Estilo13"/>
          </w:rPr>
          <w:alias w:val="Nº do TR"/>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rPr>
            <w:rStyle w:val="Estilo13"/>
          </w:rPr>
        </w:sdtEndPr>
        <w:sdtContent>
          <w:r w:rsidR="00AE30F3">
            <w:rPr>
              <w:rStyle w:val="Estilo13"/>
            </w:rPr>
            <w:t>76/2025</w:t>
          </w:r>
        </w:sdtContent>
      </w:sdt>
      <w:r w:rsidR="005014EF">
        <w:rPr>
          <w:rStyle w:val="Estilo13"/>
        </w:rPr>
        <w:t xml:space="preserve">, </w:t>
      </w:r>
      <w:r>
        <w:rPr>
          <w:rFonts w:ascii="Arial" w:hAnsi="Arial" w:cs="Arial"/>
        </w:rPr>
        <w:t>a qual a</w:t>
      </w:r>
      <w:r w:rsidR="00577A60">
        <w:rPr>
          <w:rFonts w:ascii="Arial" w:hAnsi="Arial" w:cs="Arial"/>
        </w:rPr>
        <w:t xml:space="preserve"> </w:t>
      </w:r>
      <w:r>
        <w:rPr>
          <w:rFonts w:ascii="Arial" w:hAnsi="Arial" w:cs="Arial"/>
        </w:rPr>
        <w:t xml:space="preserve">licitante </w:t>
      </w:r>
      <w:sdt>
        <w:sdtPr>
          <w:rPr>
            <w:rFonts w:ascii="Arial" w:hAnsi="Arial" w:cs="Arial"/>
          </w:rPr>
          <w:alias w:val="Nome da empresa"/>
          <w:tag w:val="Nome da empresa"/>
          <w:id w:val="592064351"/>
          <w:placeholder>
            <w:docPart w:val="DefaultPlaceholder_-1854013440"/>
          </w:placeholder>
        </w:sdtPr>
        <w:sdtEndPr/>
        <w:sdtContent>
          <w:r w:rsidR="00FD0623" w:rsidRPr="00FD0623">
            <w:rPr>
              <w:rFonts w:ascii="Arial" w:hAnsi="Arial" w:cs="Arial"/>
              <w:highlight w:val="yellow"/>
            </w:rPr>
            <w:t>XXXXXXXXXXXXXXXXXXXXXXXXX</w:t>
          </w:r>
        </w:sdtContent>
      </w:sdt>
      <w:r w:rsidR="005014EF">
        <w:rPr>
          <w:rFonts w:ascii="Arial" w:hAnsi="Arial" w:cs="Arial"/>
        </w:rPr>
        <w:t xml:space="preserve">  (nome da empresa)</w:t>
      </w:r>
      <w:r>
        <w:rPr>
          <w:rFonts w:ascii="Arial" w:hAnsi="Arial" w:cs="Arial"/>
        </w:rPr>
        <w:t xml:space="preserve">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3C77D9EC" w14:textId="7CBD63D7" w:rsidR="008A4257" w:rsidRDefault="008A4257" w:rsidP="00BC2622">
      <w:pPr>
        <w:spacing w:line="276" w:lineRule="auto"/>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BC2622">
      <w:pPr>
        <w:jc w:val="center"/>
        <w:rPr>
          <w:rFonts w:ascii="Arial" w:hAnsi="Arial" w:cs="Arial"/>
          <w:b/>
        </w:rPr>
      </w:pPr>
    </w:p>
    <w:p w14:paraId="7D1FB79A" w14:textId="1F4904C9" w:rsidR="008A4257" w:rsidRDefault="008A4257" w:rsidP="00E05AF9">
      <w:pPr>
        <w:jc w:val="both"/>
        <w:rPr>
          <w:rFonts w:ascii="Arial" w:hAnsi="Arial" w:cs="Arial"/>
          <w:i/>
          <w:iCs/>
        </w:rPr>
      </w:pPr>
      <w:r>
        <w:rPr>
          <w:rFonts w:ascii="Arial" w:hAnsi="Arial" w:cs="Arial"/>
          <w:b/>
          <w:bCs/>
          <w:i/>
          <w:iCs/>
          <w:u w:val="single"/>
        </w:rPr>
        <w:t>ATENÇ</w:t>
      </w:r>
      <w:r w:rsidR="00BC2622">
        <w:rPr>
          <w:rFonts w:ascii="Arial" w:hAnsi="Arial" w:cs="Arial"/>
          <w:b/>
          <w:bCs/>
          <w:i/>
          <w:iCs/>
          <w:u w:val="single"/>
        </w:rPr>
        <w:t>Ã</w:t>
      </w:r>
      <w:r>
        <w:rPr>
          <w:rFonts w:ascii="Arial" w:hAnsi="Arial" w:cs="Arial"/>
          <w:b/>
          <w:bCs/>
          <w:i/>
          <w:iCs/>
          <w:u w:val="single"/>
        </w:rPr>
        <w:t>O:</w:t>
      </w:r>
      <w:r>
        <w:rPr>
          <w:rFonts w:ascii="Arial" w:hAnsi="Arial" w:cs="Arial"/>
        </w:rPr>
        <w:t xml:space="preserve"> </w:t>
      </w:r>
      <w:r>
        <w:rPr>
          <w:rFonts w:ascii="Arial" w:hAnsi="Arial" w:cs="Arial"/>
          <w:i/>
          <w:iCs/>
        </w:rPr>
        <w:t xml:space="preserve">Atentar-se ao Decreto Municipal nº 7.468 de 25 de agosto de 2023, que trata da retenção do Imposto de Renda (IR) dos fornecedores contratados pelo </w:t>
      </w:r>
      <w:r w:rsidR="00F176FC">
        <w:rPr>
          <w:rFonts w:ascii="Arial" w:hAnsi="Arial" w:cs="Arial"/>
          <w:i/>
          <w:iCs/>
        </w:rPr>
        <w:t>P</w:t>
      </w:r>
      <w:r>
        <w:rPr>
          <w:rFonts w:ascii="Arial" w:hAnsi="Arial" w:cs="Arial"/>
          <w:i/>
          <w:iCs/>
        </w:rPr>
        <w:t xml:space="preserve">oder </w:t>
      </w:r>
      <w:r w:rsidR="00F176FC">
        <w:rPr>
          <w:rFonts w:ascii="Arial" w:hAnsi="Arial" w:cs="Arial"/>
          <w:i/>
          <w:iCs/>
        </w:rPr>
        <w:t>P</w:t>
      </w:r>
      <w:r>
        <w:rPr>
          <w:rFonts w:ascii="Arial" w:hAnsi="Arial" w:cs="Arial"/>
          <w:i/>
          <w:iCs/>
        </w:rPr>
        <w:t xml:space="preserve">úblico, conforme </w:t>
      </w:r>
      <w:r w:rsidR="00F176FC">
        <w:rPr>
          <w:rFonts w:ascii="Arial" w:hAnsi="Arial" w:cs="Arial"/>
          <w:i/>
          <w:iCs/>
        </w:rPr>
        <w:t>I</w:t>
      </w:r>
      <w:r>
        <w:rPr>
          <w:rFonts w:ascii="Arial" w:hAnsi="Arial" w:cs="Arial"/>
          <w:i/>
          <w:iCs/>
        </w:rPr>
        <w:t xml:space="preserve">nstrução </w:t>
      </w:r>
      <w:r w:rsidR="00F176FC">
        <w:rPr>
          <w:rFonts w:ascii="Arial" w:hAnsi="Arial" w:cs="Arial"/>
          <w:i/>
          <w:iCs/>
        </w:rPr>
        <w:t>N</w:t>
      </w:r>
      <w:r>
        <w:rPr>
          <w:rFonts w:ascii="Arial" w:hAnsi="Arial" w:cs="Arial"/>
          <w:i/>
          <w:iCs/>
        </w:rPr>
        <w:t>ormativa da Receita Federal do Brasil nº 1.234/2012 alterada pela IN 2145/2023.</w:t>
      </w:r>
    </w:p>
    <w:bookmarkEnd w:id="7"/>
    <w:p w14:paraId="7FF41231" w14:textId="77777777" w:rsidR="00CF5B18" w:rsidRDefault="00CF5B18" w:rsidP="00E05AF9">
      <w:pPr>
        <w:jc w:val="both"/>
        <w:rPr>
          <w:rFonts w:ascii="Arial" w:hAnsi="Arial" w:cs="Arial"/>
          <w:i/>
          <w:iCs/>
        </w:rPr>
      </w:pPr>
    </w:p>
    <w:p w14:paraId="09BE10F3" w14:textId="77777777" w:rsidR="00CF5B18" w:rsidRDefault="00CF5B18" w:rsidP="00E05AF9">
      <w:pPr>
        <w:jc w:val="both"/>
        <w:rPr>
          <w:rFonts w:ascii="Arial" w:hAnsi="Arial" w:cs="Arial"/>
          <w:i/>
          <w:iCs/>
        </w:rPr>
      </w:pPr>
    </w:p>
    <w:tbl>
      <w:tblPr>
        <w:tblStyle w:val="Tabelacomgrade"/>
        <w:tblW w:w="8782" w:type="dxa"/>
        <w:tblInd w:w="360" w:type="dxa"/>
        <w:tblLook w:val="04A0" w:firstRow="1" w:lastRow="0" w:firstColumn="1" w:lastColumn="0" w:noHBand="0" w:noVBand="1"/>
      </w:tblPr>
      <w:tblGrid>
        <w:gridCol w:w="864"/>
        <w:gridCol w:w="6350"/>
        <w:gridCol w:w="1568"/>
      </w:tblGrid>
      <w:tr w:rsidR="00AA040F" w:rsidRPr="005874B7" w14:paraId="4B26D53C" w14:textId="77777777" w:rsidTr="0045404D">
        <w:tc>
          <w:tcPr>
            <w:tcW w:w="864" w:type="dxa"/>
          </w:tcPr>
          <w:p w14:paraId="19051425" w14:textId="77777777" w:rsidR="00AA040F" w:rsidRPr="005874B7" w:rsidRDefault="00AA040F" w:rsidP="0045404D">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72E29592" w14:textId="77777777" w:rsidR="00AA040F" w:rsidRPr="005874B7" w:rsidRDefault="00AA040F" w:rsidP="0045404D">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799102D6" w14:textId="77777777" w:rsidR="00AA040F" w:rsidRPr="005874B7" w:rsidRDefault="00AA040F" w:rsidP="0045404D">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AA040F" w:rsidRPr="005874B7" w14:paraId="50A735A2" w14:textId="77777777" w:rsidTr="0045404D">
        <w:tc>
          <w:tcPr>
            <w:tcW w:w="864" w:type="dxa"/>
          </w:tcPr>
          <w:p w14:paraId="2BCF44A0" w14:textId="77777777" w:rsidR="00AA040F" w:rsidRPr="005874B7" w:rsidRDefault="00AA040F" w:rsidP="0045404D">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9888232" w14:textId="77777777" w:rsidR="00AA040F" w:rsidRDefault="00AA040F" w:rsidP="0045404D">
            <w:pPr>
              <w:pStyle w:val="NormalWeb"/>
            </w:pPr>
            <w:r>
              <w:rPr>
                <w:rStyle w:val="Forte"/>
                <w:rFonts w:eastAsia="Arial"/>
              </w:rPr>
              <w:t>Banco tipo Banqueta Semissentado</w:t>
            </w:r>
          </w:p>
          <w:p w14:paraId="14F78A5D" w14:textId="77777777" w:rsidR="00AA040F" w:rsidRDefault="00AA040F" w:rsidP="0045404D">
            <w:pPr>
              <w:pStyle w:val="NormalWeb"/>
              <w:numPr>
                <w:ilvl w:val="0"/>
                <w:numId w:val="26"/>
              </w:numPr>
            </w:pPr>
            <w:r>
              <w:rPr>
                <w:rStyle w:val="Forte"/>
                <w:rFonts w:eastAsia="Arial"/>
              </w:rPr>
              <w:t>Ergonomia:</w:t>
            </w:r>
            <w:r>
              <w:t xml:space="preserve"> Atende aos requisitos da </w:t>
            </w:r>
            <w:r>
              <w:rPr>
                <w:rStyle w:val="Forte"/>
                <w:rFonts w:eastAsia="Arial"/>
              </w:rPr>
              <w:t>NR-17</w:t>
            </w:r>
            <w:r>
              <w:t>, projetado para uso prolongado em postura semissentada.</w:t>
            </w:r>
          </w:p>
          <w:p w14:paraId="7783CF39" w14:textId="77777777" w:rsidR="00AA040F" w:rsidRDefault="00AA040F" w:rsidP="0045404D">
            <w:pPr>
              <w:pStyle w:val="NormalWeb"/>
              <w:numPr>
                <w:ilvl w:val="0"/>
                <w:numId w:val="26"/>
              </w:numPr>
            </w:pPr>
            <w:r>
              <w:rPr>
                <w:rStyle w:val="Forte"/>
                <w:rFonts w:eastAsia="Arial"/>
              </w:rPr>
              <w:t>Aro de Segurança:</w:t>
            </w:r>
            <w:r>
              <w:t xml:space="preserve"> Sim, em conformidade com a norma aplicável.</w:t>
            </w:r>
          </w:p>
          <w:p w14:paraId="16B1BBD0" w14:textId="77777777" w:rsidR="00AA040F" w:rsidRDefault="00AA040F" w:rsidP="0045404D">
            <w:pPr>
              <w:pStyle w:val="NormalWeb"/>
              <w:numPr>
                <w:ilvl w:val="0"/>
                <w:numId w:val="26"/>
              </w:numPr>
            </w:pPr>
            <w:r>
              <w:rPr>
                <w:rStyle w:val="Forte"/>
                <w:rFonts w:eastAsia="Arial"/>
              </w:rPr>
              <w:t>Rotação:</w:t>
            </w:r>
            <w:r>
              <w:t xml:space="preserve"> Assento com giro de 360°.</w:t>
            </w:r>
          </w:p>
          <w:p w14:paraId="3B7EE903" w14:textId="77777777" w:rsidR="00AA040F" w:rsidRDefault="00AA040F" w:rsidP="0045404D">
            <w:pPr>
              <w:pStyle w:val="NormalWeb"/>
              <w:numPr>
                <w:ilvl w:val="0"/>
                <w:numId w:val="26"/>
              </w:numPr>
            </w:pPr>
            <w:r>
              <w:rPr>
                <w:rStyle w:val="Forte"/>
                <w:rFonts w:eastAsia="Arial"/>
              </w:rPr>
              <w:t>Base/Pés:</w:t>
            </w:r>
            <w:r>
              <w:t xml:space="preserve"> Estrutura em formato estrela, com 5 hastes reforçadas e sapatas fixas antiderrapantes para estabilidade.</w:t>
            </w:r>
          </w:p>
          <w:p w14:paraId="0EBDF8C0" w14:textId="77777777" w:rsidR="00AA040F" w:rsidRDefault="00AA040F" w:rsidP="0045404D">
            <w:pPr>
              <w:pStyle w:val="NormalWeb"/>
              <w:numPr>
                <w:ilvl w:val="0"/>
                <w:numId w:val="26"/>
              </w:numPr>
            </w:pPr>
            <w:r>
              <w:rPr>
                <w:rStyle w:val="Forte"/>
                <w:rFonts w:eastAsia="Arial"/>
              </w:rPr>
              <w:t>Assento:</w:t>
            </w:r>
            <w:r>
              <w:t xml:space="preserve"> Confeccionado em poliuretano injetado na cor preta, com dimensões aproximadas de </w:t>
            </w:r>
            <w:r>
              <w:rPr>
                <w:rStyle w:val="Forte"/>
                <w:rFonts w:eastAsia="Arial"/>
              </w:rPr>
              <w:t>35 cm de largura por 28,5 cm de profundidade</w:t>
            </w:r>
            <w:r>
              <w:t>. Possui base giratória, ajuste de ângulo/inclinação com sistema de travamento na posição desejada.</w:t>
            </w:r>
          </w:p>
          <w:p w14:paraId="28FC9D5E" w14:textId="77777777" w:rsidR="00AA040F" w:rsidRDefault="00AA040F" w:rsidP="0045404D">
            <w:pPr>
              <w:pStyle w:val="NormalWeb"/>
              <w:numPr>
                <w:ilvl w:val="0"/>
                <w:numId w:val="26"/>
              </w:numPr>
            </w:pPr>
            <w:r>
              <w:rPr>
                <w:rStyle w:val="Forte"/>
                <w:rFonts w:eastAsia="Arial"/>
              </w:rPr>
              <w:t>Encosto:</w:t>
            </w:r>
            <w:r>
              <w:t xml:space="preserve"> Presente, em poliuretano, com dimensões aproximadas de </w:t>
            </w:r>
            <w:r>
              <w:rPr>
                <w:rStyle w:val="Forte"/>
                <w:rFonts w:eastAsia="Arial"/>
              </w:rPr>
              <w:t>13 cm de altura por 22 cm de largura</w:t>
            </w:r>
            <w:r>
              <w:t>.</w:t>
            </w:r>
          </w:p>
          <w:p w14:paraId="7E2DDACA" w14:textId="77777777" w:rsidR="00AA040F" w:rsidRDefault="00AA040F" w:rsidP="0045404D">
            <w:pPr>
              <w:pStyle w:val="NormalWeb"/>
              <w:numPr>
                <w:ilvl w:val="0"/>
                <w:numId w:val="26"/>
              </w:numPr>
            </w:pPr>
            <w:r>
              <w:rPr>
                <w:rStyle w:val="Forte"/>
                <w:rFonts w:eastAsia="Arial"/>
              </w:rPr>
              <w:t>Regulagem de Altura:</w:t>
            </w:r>
            <w:r>
              <w:t xml:space="preserve"> Sistema a gás pneumático, com variação entre </w:t>
            </w:r>
            <w:r>
              <w:rPr>
                <w:rStyle w:val="Forte"/>
                <w:rFonts w:eastAsia="Arial"/>
              </w:rPr>
              <w:t>60 cm (mínima)</w:t>
            </w:r>
            <w:r>
              <w:t xml:space="preserve"> e </w:t>
            </w:r>
            <w:r>
              <w:rPr>
                <w:rStyle w:val="Forte"/>
                <w:rFonts w:eastAsia="Arial"/>
              </w:rPr>
              <w:t>72 cm (máxima)</w:t>
            </w:r>
            <w:r>
              <w:t>.</w:t>
            </w:r>
          </w:p>
          <w:p w14:paraId="402F67B3" w14:textId="77777777" w:rsidR="00AA040F" w:rsidRDefault="00AA040F" w:rsidP="0045404D">
            <w:pPr>
              <w:pStyle w:val="NormalWeb"/>
              <w:numPr>
                <w:ilvl w:val="0"/>
                <w:numId w:val="26"/>
              </w:numPr>
            </w:pPr>
            <w:r>
              <w:rPr>
                <w:rStyle w:val="Forte"/>
                <w:rFonts w:eastAsia="Arial"/>
              </w:rPr>
              <w:t>Sistema de Travamento:</w:t>
            </w:r>
            <w:r>
              <w:t xml:space="preserve"> Integrado, permitindo fixação na posição definida.</w:t>
            </w:r>
          </w:p>
          <w:p w14:paraId="75AA22A7" w14:textId="77777777" w:rsidR="00AA040F" w:rsidRDefault="00AA040F" w:rsidP="0045404D">
            <w:pPr>
              <w:pStyle w:val="NormalWeb"/>
              <w:numPr>
                <w:ilvl w:val="0"/>
                <w:numId w:val="26"/>
              </w:numPr>
            </w:pPr>
            <w:r>
              <w:rPr>
                <w:rStyle w:val="Forte"/>
                <w:rFonts w:eastAsia="Arial"/>
              </w:rPr>
              <w:t>Capacidade de Carga:</w:t>
            </w:r>
            <w:r>
              <w:t xml:space="preserve"> Suporta até </w:t>
            </w:r>
            <w:r>
              <w:rPr>
                <w:rStyle w:val="Forte"/>
                <w:rFonts w:eastAsia="Arial"/>
              </w:rPr>
              <w:t>120 kg</w:t>
            </w:r>
            <w:r>
              <w:t>.</w:t>
            </w:r>
          </w:p>
          <w:p w14:paraId="1B005EB3" w14:textId="77777777" w:rsidR="00AA040F" w:rsidRDefault="00AA040F" w:rsidP="0045404D">
            <w:pPr>
              <w:pStyle w:val="NormalWeb"/>
              <w:numPr>
                <w:ilvl w:val="0"/>
                <w:numId w:val="26"/>
              </w:numPr>
            </w:pPr>
            <w:r>
              <w:rPr>
                <w:rStyle w:val="Forte"/>
                <w:rFonts w:eastAsia="Arial"/>
              </w:rPr>
              <w:t>Garantia:</w:t>
            </w:r>
            <w:r>
              <w:t xml:space="preserve"> Fornecida pelo fabricante.</w:t>
            </w:r>
          </w:p>
          <w:p w14:paraId="783DC095" w14:textId="77777777" w:rsidR="00AA040F" w:rsidRDefault="00AA040F" w:rsidP="0045404D">
            <w:pPr>
              <w:pStyle w:val="NormalWeb"/>
              <w:numPr>
                <w:ilvl w:val="0"/>
                <w:numId w:val="26"/>
              </w:numPr>
            </w:pPr>
            <w:r>
              <w:rPr>
                <w:rStyle w:val="Forte"/>
                <w:rFonts w:eastAsia="Arial"/>
              </w:rPr>
              <w:t>Marca de Referência:</w:t>
            </w:r>
            <w:r>
              <w:t xml:space="preserve"> GOLD FLEX ou equivalente/superior.</w:t>
            </w:r>
          </w:p>
          <w:p w14:paraId="64E9DFB3" w14:textId="7B37AFFA" w:rsidR="00AA040F" w:rsidRDefault="00AA040F" w:rsidP="00AA040F">
            <w:pPr>
              <w:pStyle w:val="NormalWeb"/>
              <w:ind w:left="720"/>
            </w:pPr>
            <w:r w:rsidRPr="00AA040F">
              <w:rPr>
                <w:noProof/>
              </w:rPr>
              <w:lastRenderedPageBreak/>
              <w:drawing>
                <wp:inline distT="0" distB="0" distL="0" distR="0" wp14:anchorId="2266F92A" wp14:editId="63719719">
                  <wp:extent cx="2870200" cy="3670300"/>
                  <wp:effectExtent l="0" t="0" r="635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164" b="15302"/>
                          <a:stretch/>
                        </pic:blipFill>
                        <pic:spPr bwMode="auto">
                          <a:xfrm>
                            <a:off x="0" y="0"/>
                            <a:ext cx="2874329" cy="3675580"/>
                          </a:xfrm>
                          <a:prstGeom prst="rect">
                            <a:avLst/>
                          </a:prstGeom>
                          <a:ln>
                            <a:noFill/>
                          </a:ln>
                          <a:extLst>
                            <a:ext uri="{53640926-AAD7-44D8-BBD7-CCE9431645EC}">
                              <a14:shadowObscured xmlns:a14="http://schemas.microsoft.com/office/drawing/2010/main"/>
                            </a:ext>
                          </a:extLst>
                        </pic:spPr>
                      </pic:pic>
                    </a:graphicData>
                  </a:graphic>
                </wp:inline>
              </w:drawing>
            </w:r>
          </w:p>
          <w:p w14:paraId="7411FFDF" w14:textId="77777777" w:rsidR="00AA040F" w:rsidRPr="00514FEC" w:rsidRDefault="00AA040F" w:rsidP="0045404D">
            <w:pPr>
              <w:pStyle w:val="NormalWeb"/>
            </w:pPr>
          </w:p>
        </w:tc>
        <w:tc>
          <w:tcPr>
            <w:tcW w:w="1568" w:type="dxa"/>
          </w:tcPr>
          <w:p w14:paraId="71921601" w14:textId="77777777" w:rsidR="00AA040F" w:rsidRPr="005874B7" w:rsidRDefault="00AA040F" w:rsidP="0045404D">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02</w:t>
            </w:r>
          </w:p>
          <w:p w14:paraId="0C631848" w14:textId="77777777" w:rsidR="00AA040F" w:rsidRPr="005874B7" w:rsidRDefault="00AA040F" w:rsidP="0045404D">
            <w:pPr>
              <w:pStyle w:val="PargrafodaLista"/>
              <w:spacing w:line="276" w:lineRule="auto"/>
              <w:ind w:left="0"/>
              <w:jc w:val="center"/>
              <w:rPr>
                <w:rFonts w:ascii="Arial" w:hAnsi="Arial" w:cs="Arial"/>
                <w:b/>
                <w:sz w:val="22"/>
                <w:szCs w:val="22"/>
              </w:rPr>
            </w:pPr>
          </w:p>
        </w:tc>
      </w:tr>
    </w:tbl>
    <w:p w14:paraId="624DEE7C" w14:textId="77777777" w:rsidR="00BA3C01" w:rsidRDefault="00BA3C01" w:rsidP="008A4257">
      <w:pPr>
        <w:rPr>
          <w:rFonts w:ascii="Arial" w:hAnsi="Arial" w:cs="Arial"/>
        </w:rPr>
      </w:pPr>
    </w:p>
    <w:p w14:paraId="39C15986" w14:textId="77777777" w:rsidR="00AA040F" w:rsidRDefault="00AA040F" w:rsidP="008A4257">
      <w:pPr>
        <w:rPr>
          <w:rFonts w:ascii="Arial" w:hAnsi="Arial" w:cs="Arial"/>
        </w:rPr>
      </w:pPr>
    </w:p>
    <w:p w14:paraId="49944312" w14:textId="77777777" w:rsidR="00AA040F" w:rsidRDefault="00AA040F" w:rsidP="008A4257">
      <w:pPr>
        <w:rPr>
          <w:rFonts w:ascii="Arial" w:hAnsi="Arial" w:cs="Arial"/>
        </w:rPr>
      </w:pPr>
    </w:p>
    <w:p w14:paraId="57DDD7C3" w14:textId="77777777" w:rsidR="00AA040F" w:rsidRDefault="00AA040F" w:rsidP="008A4257">
      <w:pPr>
        <w:rPr>
          <w:rFonts w:ascii="Arial" w:hAnsi="Arial" w:cs="Arial"/>
        </w:rPr>
      </w:pPr>
    </w:p>
    <w:p w14:paraId="4024504A" w14:textId="77777777" w:rsidR="00BA3C01" w:rsidRDefault="00BA3C01" w:rsidP="008A4257">
      <w:pPr>
        <w:rPr>
          <w:rFonts w:ascii="Arial" w:hAnsi="Arial" w:cs="Arial"/>
        </w:rPr>
      </w:pPr>
    </w:p>
    <w:bookmarkStart w:id="8" w:name="_Hlk201156147" w:displacedByCustomXml="next"/>
    <w:sdt>
      <w:sdtPr>
        <w:rPr>
          <w:rFonts w:ascii="Arial" w:hAnsi="Arial" w:cs="Arial"/>
          <w:b/>
        </w:rPr>
        <w:id w:val="-789977176"/>
        <w:lock w:val="sdtContentLocked"/>
        <w:placeholder>
          <w:docPart w:val="DefaultPlaceholder_-1854013440"/>
        </w:placeholder>
      </w:sdtPr>
      <w:sdtEndPr/>
      <w:sdtContent>
        <w:p w14:paraId="2DBE84E0" w14:textId="4FA783B9" w:rsidR="008572E4" w:rsidRDefault="005B3596" w:rsidP="008A4257">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30"/>
        <w:gridCol w:w="1688"/>
        <w:gridCol w:w="995"/>
        <w:gridCol w:w="1557"/>
        <w:gridCol w:w="1701"/>
        <w:gridCol w:w="2799"/>
      </w:tblGrid>
      <w:tr w:rsidR="008572E4" w14:paraId="116C6212" w14:textId="77777777" w:rsidTr="008572E4">
        <w:tc>
          <w:tcPr>
            <w:tcW w:w="830" w:type="dxa"/>
          </w:tcPr>
          <w:sdt>
            <w:sdtPr>
              <w:rPr>
                <w:rFonts w:ascii="Arial" w:hAnsi="Arial" w:cs="Arial"/>
                <w:b/>
              </w:rPr>
              <w:id w:val="66773729"/>
              <w:lock w:val="sdtContentLocked"/>
              <w:placeholder>
                <w:docPart w:val="DefaultPlaceholder_-1854013440"/>
              </w:placeholder>
            </w:sdtPr>
            <w:sdtEndPr/>
            <w:sdtContent>
              <w:p w14:paraId="5E147111" w14:textId="65AB9198" w:rsidR="008572E4" w:rsidRPr="008572E4" w:rsidRDefault="008572E4" w:rsidP="008A4257">
                <w:pPr>
                  <w:rPr>
                    <w:rFonts w:ascii="Arial" w:hAnsi="Arial" w:cs="Arial"/>
                    <w:b/>
                  </w:rPr>
                </w:pPr>
                <w:r w:rsidRPr="008572E4">
                  <w:rPr>
                    <w:rFonts w:ascii="Arial" w:hAnsi="Arial" w:cs="Arial"/>
                    <w:b/>
                  </w:rPr>
                  <w:t>Banco</w:t>
                </w:r>
              </w:p>
            </w:sdtContent>
          </w:sdt>
        </w:tc>
        <w:sdt>
          <w:sdtPr>
            <w:rPr>
              <w:rFonts w:ascii="Arial" w:hAnsi="Arial" w:cs="Arial"/>
              <w:b/>
            </w:rPr>
            <w:id w:val="842212719"/>
            <w:placeholder>
              <w:docPart w:val="DefaultPlaceholder_-1854013440"/>
            </w:placeholder>
          </w:sdtPr>
          <w:sdtEndPr/>
          <w:sdtContent>
            <w:tc>
              <w:tcPr>
                <w:tcW w:w="1688" w:type="dxa"/>
              </w:tcPr>
              <w:p w14:paraId="51428B84" w14:textId="155C088F" w:rsidR="008572E4" w:rsidRPr="008572E4" w:rsidRDefault="00FF556C" w:rsidP="008A4257">
                <w:pPr>
                  <w:rPr>
                    <w:rFonts w:ascii="Arial" w:hAnsi="Arial" w:cs="Arial"/>
                    <w:b/>
                  </w:rPr>
                </w:pPr>
                <w:r>
                  <w:rPr>
                    <w:rFonts w:ascii="Arial" w:hAnsi="Arial" w:cs="Arial"/>
                    <w:b/>
                  </w:rPr>
                  <w:t>XXXX</w:t>
                </w:r>
              </w:p>
            </w:tc>
          </w:sdtContent>
        </w:sdt>
        <w:tc>
          <w:tcPr>
            <w:tcW w:w="995" w:type="dxa"/>
          </w:tcPr>
          <w:sdt>
            <w:sdtPr>
              <w:rPr>
                <w:rFonts w:ascii="Arial" w:hAnsi="Arial" w:cs="Arial"/>
                <w:b/>
              </w:rPr>
              <w:id w:val="445739452"/>
              <w:lock w:val="sdtContentLocked"/>
              <w:placeholder>
                <w:docPart w:val="DefaultPlaceholder_-1854013440"/>
              </w:placeholder>
            </w:sdtPr>
            <w:sdtEndPr/>
            <w:sdtContent>
              <w:p w14:paraId="00EF27D7" w14:textId="638F58A6" w:rsidR="008572E4" w:rsidRPr="008572E4" w:rsidRDefault="008572E4" w:rsidP="008A4257">
                <w:pPr>
                  <w:rPr>
                    <w:rFonts w:ascii="Arial" w:hAnsi="Arial" w:cs="Arial"/>
                    <w:b/>
                  </w:rPr>
                </w:pPr>
                <w:r w:rsidRPr="008572E4">
                  <w:rPr>
                    <w:rFonts w:ascii="Arial" w:hAnsi="Arial" w:cs="Arial"/>
                    <w:b/>
                  </w:rPr>
                  <w:t>Agência</w:t>
                </w:r>
              </w:p>
            </w:sdtContent>
          </w:sdt>
        </w:tc>
        <w:sdt>
          <w:sdtPr>
            <w:rPr>
              <w:rFonts w:ascii="Arial" w:hAnsi="Arial" w:cs="Arial"/>
              <w:b/>
            </w:rPr>
            <w:id w:val="-1277253550"/>
            <w:placeholder>
              <w:docPart w:val="F4DAE335116146D98D42B6B6A0822DE7"/>
            </w:placeholder>
          </w:sdtPr>
          <w:sdtEndPr/>
          <w:sdtContent>
            <w:tc>
              <w:tcPr>
                <w:tcW w:w="1557" w:type="dxa"/>
              </w:tcPr>
              <w:p w14:paraId="71D81142" w14:textId="417396E3" w:rsidR="008572E4" w:rsidRPr="008572E4" w:rsidRDefault="00FF556C" w:rsidP="008A4257">
                <w:pPr>
                  <w:rPr>
                    <w:rFonts w:ascii="Arial" w:hAnsi="Arial" w:cs="Arial"/>
                    <w:b/>
                  </w:rPr>
                </w:pPr>
                <w:r>
                  <w:rPr>
                    <w:rFonts w:ascii="Arial" w:hAnsi="Arial" w:cs="Arial"/>
                    <w:b/>
                  </w:rPr>
                  <w:t>XXXX</w:t>
                </w:r>
              </w:p>
            </w:tc>
          </w:sdtContent>
        </w:sdt>
        <w:sdt>
          <w:sdtPr>
            <w:rPr>
              <w:rFonts w:ascii="Arial" w:hAnsi="Arial" w:cs="Arial"/>
              <w:b/>
            </w:rPr>
            <w:id w:val="-416326946"/>
            <w:lock w:val="sdtContentLocked"/>
            <w:placeholder>
              <w:docPart w:val="DefaultPlaceholder_-1854013440"/>
            </w:placeholder>
          </w:sdtPr>
          <w:sdtEndPr/>
          <w:sdtContent>
            <w:tc>
              <w:tcPr>
                <w:tcW w:w="1701" w:type="dxa"/>
              </w:tcPr>
              <w:p w14:paraId="091B0CFD" w14:textId="6A5FADB6" w:rsidR="008572E4" w:rsidRPr="008572E4" w:rsidRDefault="008572E4" w:rsidP="008A4257">
                <w:pPr>
                  <w:rPr>
                    <w:rFonts w:ascii="Arial" w:hAnsi="Arial" w:cs="Arial"/>
                    <w:b/>
                  </w:rPr>
                </w:pPr>
                <w:r w:rsidRPr="008572E4">
                  <w:rPr>
                    <w:rFonts w:ascii="Arial" w:hAnsi="Arial" w:cs="Arial"/>
                    <w:b/>
                  </w:rPr>
                  <w:t>Conta Corrente</w:t>
                </w:r>
              </w:p>
            </w:tc>
          </w:sdtContent>
        </w:sdt>
        <w:sdt>
          <w:sdtPr>
            <w:rPr>
              <w:rFonts w:ascii="Arial" w:hAnsi="Arial" w:cs="Arial"/>
              <w:b/>
            </w:rPr>
            <w:id w:val="-137042703"/>
            <w:placeholder>
              <w:docPart w:val="73414FB0645541C49B0AC59CF566236E"/>
            </w:placeholder>
          </w:sdtPr>
          <w:sdtEndPr/>
          <w:sdtContent>
            <w:tc>
              <w:tcPr>
                <w:tcW w:w="2799" w:type="dxa"/>
              </w:tcPr>
              <w:p w14:paraId="6DCDF63D" w14:textId="40BE0EB9" w:rsidR="008572E4" w:rsidRPr="008572E4" w:rsidRDefault="00FF556C" w:rsidP="008572E4">
                <w:pPr>
                  <w:rPr>
                    <w:rFonts w:ascii="Arial" w:hAnsi="Arial" w:cs="Arial"/>
                    <w:b/>
                  </w:rPr>
                </w:pPr>
                <w:r>
                  <w:rPr>
                    <w:rFonts w:ascii="Arial" w:hAnsi="Arial" w:cs="Arial"/>
                    <w:b/>
                  </w:rPr>
                  <w:t>XXXXX</w:t>
                </w:r>
              </w:p>
            </w:tc>
          </w:sdtContent>
        </w:sdt>
      </w:tr>
    </w:tbl>
    <w:p w14:paraId="08AC2858" w14:textId="47D76806" w:rsidR="005B3596" w:rsidRDefault="005B3596" w:rsidP="008A4257">
      <w:pPr>
        <w:rPr>
          <w:rFonts w:ascii="Arial" w:hAnsi="Arial" w:cs="Arial"/>
          <w:b/>
        </w:rPr>
      </w:pPr>
    </w:p>
    <w:sdt>
      <w:sdtPr>
        <w:rPr>
          <w:rFonts w:ascii="Arial" w:hAnsi="Arial" w:cs="Arial"/>
          <w:b/>
        </w:rPr>
        <w:id w:val="1547557093"/>
        <w:lock w:val="sdtContentLocked"/>
        <w:placeholder>
          <w:docPart w:val="DefaultPlaceholder_-1854013440"/>
        </w:placeholder>
      </w:sdtPr>
      <w:sdtEndPr>
        <w:rPr>
          <w:b w:val="0"/>
        </w:rPr>
      </w:sdtEndPr>
      <w:sdtContent>
        <w:p w14:paraId="17082B66" w14:textId="4A728289" w:rsidR="005B3596" w:rsidRDefault="005B3596" w:rsidP="008A4257">
          <w:pPr>
            <w:rPr>
              <w:rFonts w:ascii="Arial" w:hAnsi="Arial" w:cs="Arial"/>
              <w:b/>
            </w:rPr>
          </w:pPr>
          <w:r>
            <w:rPr>
              <w:rFonts w:ascii="Arial" w:hAnsi="Arial" w:cs="Arial"/>
              <w:b/>
            </w:rPr>
            <w:t xml:space="preserve">PARA O PAGAMENTO: </w:t>
          </w:r>
          <w:r w:rsidR="008572E4">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b/>
            </w:rPr>
            <w:t>;</w:t>
          </w:r>
        </w:p>
        <w:p w14:paraId="2C1B9753" w14:textId="1420DC59" w:rsidR="005B3596" w:rsidRPr="008572E4" w:rsidRDefault="005B3596" w:rsidP="008A4257">
          <w:pPr>
            <w:rPr>
              <w:rFonts w:ascii="Arial" w:hAnsi="Arial" w:cs="Arial"/>
            </w:rPr>
          </w:pPr>
          <w:r>
            <w:rPr>
              <w:rFonts w:ascii="Arial" w:hAnsi="Arial" w:cs="Arial"/>
              <w:b/>
            </w:rPr>
            <w:t xml:space="preserve">PRAZO DE ENTREGA: </w:t>
          </w:r>
          <w:r w:rsidR="008572E4">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p w14:paraId="4D3B03A5" w14:textId="045E0151"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xml:space="preserve">: </w:t>
          </w:r>
          <w:r w:rsidR="008572E4">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sdtContent>
    </w:sdt>
    <w:p w14:paraId="062A91D1" w14:textId="77777777" w:rsidR="005B3596" w:rsidRPr="005B3596" w:rsidRDefault="005B3596" w:rsidP="008A4257">
      <w:pPr>
        <w:rPr>
          <w:rFonts w:ascii="Arial" w:hAnsi="Arial" w:cs="Arial"/>
        </w:rPr>
      </w:pPr>
    </w:p>
    <w:p w14:paraId="4F94678C" w14:textId="77777777" w:rsidR="005B3596" w:rsidRPr="00FF556C" w:rsidRDefault="005B3596" w:rsidP="008A4257">
      <w:pPr>
        <w:rPr>
          <w:rFonts w:ascii="Arial" w:hAnsi="Arial" w:cs="Arial"/>
          <w:sz w:val="2"/>
          <w:szCs w:val="2"/>
        </w:rPr>
      </w:pPr>
    </w:p>
    <w:p w14:paraId="3FF9F987" w14:textId="7260FD98" w:rsidR="008A4257" w:rsidRDefault="000555A6" w:rsidP="008572E4">
      <w:pPr>
        <w:jc w:val="center"/>
        <w:rPr>
          <w:rFonts w:ascii="Arial" w:hAnsi="Arial" w:cs="Arial"/>
        </w:rPr>
      </w:pPr>
      <w:sdt>
        <w:sdtPr>
          <w:rPr>
            <w:rFonts w:ascii="Arial" w:hAnsi="Arial" w:cs="Arial"/>
          </w:rPr>
          <w:alias w:val="Cidade"/>
          <w:tag w:val="Cidade"/>
          <w:id w:val="-1824189902"/>
          <w:placeholder>
            <w:docPart w:val="DefaultPlaceholder_-1854013440"/>
          </w:placeholder>
        </w:sdtPr>
        <w:sdtEndPr/>
        <w:sdtContent>
          <w:r w:rsidR="008A4257">
            <w:rPr>
              <w:rFonts w:ascii="Arial" w:hAnsi="Arial" w:cs="Arial"/>
            </w:rPr>
            <w:t>Cidade</w:t>
          </w:r>
          <w:r w:rsidR="00BC2622">
            <w:rPr>
              <w:rFonts w:ascii="Arial" w:hAnsi="Arial" w:cs="Arial"/>
            </w:rPr>
            <w:t>,</w:t>
          </w:r>
        </w:sdtContent>
      </w:sdt>
      <w:r w:rsidR="00BC2622">
        <w:rPr>
          <w:rFonts w:ascii="Arial" w:hAnsi="Arial" w:cs="Arial"/>
        </w:rPr>
        <w:t xml:space="preserve"> </w:t>
      </w:r>
      <w:r w:rsidR="00BC2622"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1654333871"/>
          <w:placeholder>
            <w:docPart w:val="016153BB071B408880ADF85BF8F8A555"/>
          </w:placeholder>
          <w:date w:fullDate="2025-06-17T00:00:00Z">
            <w:dateFormat w:val="d' de 'MMMM' de 'yyyy"/>
            <w:lid w:val="pt-BR"/>
            <w:storeMappedDataAs w:val="dateTime"/>
            <w:calendar w:val="gregorian"/>
          </w:date>
        </w:sdtPr>
        <w:sdtEndPr/>
        <w:sdtContent>
          <w:r w:rsidR="00FD0623">
            <w:rPr>
              <w:rFonts w:ascii="Arial" w:hAnsi="Arial" w:cs="Arial"/>
              <w:sz w:val="22"/>
              <w:szCs w:val="22"/>
              <w:highlight w:val="yellow"/>
            </w:rPr>
            <w:t>17 de junho de 2025</w:t>
          </w:r>
        </w:sdtContent>
      </w:sdt>
      <w:r w:rsidR="00BC2622" w:rsidRPr="005874B7">
        <w:rPr>
          <w:rFonts w:ascii="Arial" w:hAnsi="Arial" w:cs="Arial"/>
          <w:sz w:val="22"/>
          <w:szCs w:val="22"/>
        </w:rPr>
        <w:t>.</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572E4">
      <w:pPr>
        <w:jc w:val="center"/>
        <w:rPr>
          <w:rFonts w:ascii="Arial" w:hAnsi="Arial" w:cs="Arial"/>
        </w:rPr>
      </w:pPr>
      <w:r>
        <w:rPr>
          <w:rFonts w:ascii="Arial" w:hAnsi="Arial" w:cs="Arial"/>
        </w:rPr>
        <w:t>_________________________________________</w:t>
      </w:r>
    </w:p>
    <w:p w14:paraId="45233207" w14:textId="1EF9080A" w:rsidR="008A4257" w:rsidRDefault="008572E4" w:rsidP="008572E4">
      <w:pPr>
        <w:jc w:val="center"/>
        <w:rPr>
          <w:rFonts w:ascii="Arial" w:hAnsi="Arial" w:cs="Arial"/>
        </w:rPr>
      </w:pPr>
      <w:r>
        <w:rPr>
          <w:rFonts w:ascii="Arial" w:hAnsi="Arial" w:cs="Arial"/>
        </w:rPr>
        <w:t>(</w:t>
      </w:r>
      <w:r w:rsidR="008A4257">
        <w:rPr>
          <w:rFonts w:ascii="Arial" w:hAnsi="Arial" w:cs="Arial"/>
        </w:rPr>
        <w:t>Assinatura do Representante legalmente constituído</w:t>
      </w:r>
      <w:r>
        <w:rPr>
          <w:rFonts w:ascii="Arial" w:hAnsi="Arial" w:cs="Arial"/>
        </w:rPr>
        <w:t>)</w:t>
      </w:r>
    </w:p>
    <w:p w14:paraId="40DB8414" w14:textId="77777777" w:rsidR="008572E4" w:rsidRDefault="008572E4" w:rsidP="008572E4">
      <w:pPr>
        <w:jc w:val="center"/>
        <w:rPr>
          <w:rFonts w:ascii="Arial" w:hAnsi="Arial" w:cs="Arial"/>
        </w:rPr>
      </w:pPr>
    </w:p>
    <w:tbl>
      <w:tblPr>
        <w:tblStyle w:val="Tabelacomgrade"/>
        <w:tblW w:w="0" w:type="auto"/>
        <w:tblLook w:val="04A0" w:firstRow="1" w:lastRow="0" w:firstColumn="1" w:lastColumn="0" w:noHBand="0" w:noVBand="1"/>
      </w:tblPr>
      <w:tblGrid>
        <w:gridCol w:w="2660"/>
        <w:gridCol w:w="3107"/>
        <w:gridCol w:w="1039"/>
        <w:gridCol w:w="2764"/>
      </w:tblGrid>
      <w:tr w:rsidR="00FF556C" w14:paraId="40D314D8" w14:textId="77777777" w:rsidTr="00D65B62">
        <w:tc>
          <w:tcPr>
            <w:tcW w:w="2660" w:type="dxa"/>
            <w:tcBorders>
              <w:right w:val="nil"/>
            </w:tcBorders>
          </w:tcPr>
          <w:sdt>
            <w:sdtPr>
              <w:rPr>
                <w:rFonts w:ascii="Arial" w:hAnsi="Arial" w:cs="Arial"/>
                <w:b/>
                <w:bCs/>
              </w:rPr>
              <w:id w:val="1838421174"/>
              <w:lock w:val="sdtContentLocked"/>
              <w:placeholder>
                <w:docPart w:val="DefaultPlaceholder_-1854013440"/>
              </w:placeholder>
            </w:sdtPr>
            <w:sdtEndPr/>
            <w:sdtContent>
              <w:p w14:paraId="4F5F34E7" w14:textId="13AEDFBF" w:rsidR="00FF556C" w:rsidRPr="00FF556C" w:rsidRDefault="00FF556C" w:rsidP="00FF556C">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1565481466"/>
            <w:placeholder>
              <w:docPart w:val="54227033519F4AA7978BF33674DB73EC"/>
            </w:placeholder>
            <w:showingPlcHdr/>
          </w:sdtPr>
          <w:sdtEndPr/>
          <w:sdtContent>
            <w:tc>
              <w:tcPr>
                <w:tcW w:w="6910" w:type="dxa"/>
                <w:gridSpan w:val="3"/>
                <w:tcBorders>
                  <w:left w:val="nil"/>
                  <w:bottom w:val="single" w:sz="4" w:space="0" w:color="000000"/>
                </w:tcBorders>
              </w:tcPr>
              <w:p w14:paraId="348A8312" w14:textId="221A99DD"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8378FDD" w14:textId="77777777" w:rsidTr="00D65B62">
        <w:sdt>
          <w:sdtPr>
            <w:rPr>
              <w:rFonts w:ascii="Arial" w:hAnsi="Arial" w:cs="Arial"/>
              <w:b/>
              <w:bCs/>
            </w:rPr>
            <w:id w:val="-221066554"/>
            <w:lock w:val="sdtContentLocked"/>
            <w:placeholder>
              <w:docPart w:val="DefaultPlaceholder_-1854013440"/>
            </w:placeholder>
          </w:sdtPr>
          <w:sdtEndPr/>
          <w:sdtContent>
            <w:tc>
              <w:tcPr>
                <w:tcW w:w="2660" w:type="dxa"/>
                <w:tcBorders>
                  <w:right w:val="nil"/>
                </w:tcBorders>
              </w:tcPr>
              <w:p w14:paraId="6D2A96C1" w14:textId="07523FE3" w:rsidR="00FF556C" w:rsidRPr="00FF556C" w:rsidRDefault="00FF556C" w:rsidP="008572E4">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131100143"/>
            <w:placeholder>
              <w:docPart w:val="8D4C682E9C7C4D21A3448B6D622E3026"/>
            </w:placeholder>
            <w:showingPlcHdr/>
          </w:sdtPr>
          <w:sdtEndPr/>
          <w:sdtContent>
            <w:tc>
              <w:tcPr>
                <w:tcW w:w="6910" w:type="dxa"/>
                <w:gridSpan w:val="3"/>
                <w:tcBorders>
                  <w:left w:val="nil"/>
                  <w:bottom w:val="single" w:sz="4" w:space="0" w:color="000000"/>
                </w:tcBorders>
              </w:tcPr>
              <w:p w14:paraId="0209420D" w14:textId="735D720E"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2C84A7D9" w14:textId="77777777" w:rsidTr="00D65B62">
        <w:tc>
          <w:tcPr>
            <w:tcW w:w="2660" w:type="dxa"/>
            <w:tcBorders>
              <w:right w:val="nil"/>
            </w:tcBorders>
          </w:tcPr>
          <w:sdt>
            <w:sdtPr>
              <w:rPr>
                <w:rFonts w:ascii="Arial" w:hAnsi="Arial" w:cs="Arial"/>
                <w:b/>
                <w:bCs/>
              </w:rPr>
              <w:id w:val="759643963"/>
              <w:lock w:val="sdtContentLocked"/>
              <w:placeholder>
                <w:docPart w:val="DefaultPlaceholder_-1854013440"/>
              </w:placeholder>
            </w:sdtPr>
            <w:sdtEndPr/>
            <w:sdtContent>
              <w:p w14:paraId="7CD36AFF" w14:textId="7B696DBB" w:rsidR="00FF556C" w:rsidRPr="00FF556C" w:rsidRDefault="00FF556C" w:rsidP="00FF556C">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741860907"/>
            <w:placeholder>
              <w:docPart w:val="A8DB941B7FCD47EE9DD6D64E21CE6DAC"/>
            </w:placeholder>
            <w:showingPlcHdr/>
          </w:sdtPr>
          <w:sdtEndPr/>
          <w:sdtContent>
            <w:tc>
              <w:tcPr>
                <w:tcW w:w="6910" w:type="dxa"/>
                <w:gridSpan w:val="3"/>
                <w:tcBorders>
                  <w:left w:val="nil"/>
                </w:tcBorders>
              </w:tcPr>
              <w:p w14:paraId="2EAFE22D" w14:textId="2EF0E431"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AD6843F" w14:textId="77777777" w:rsidTr="00D65B62">
        <w:tc>
          <w:tcPr>
            <w:tcW w:w="2660" w:type="dxa"/>
            <w:tcBorders>
              <w:bottom w:val="single" w:sz="4" w:space="0" w:color="000000"/>
              <w:right w:val="nil"/>
            </w:tcBorders>
          </w:tcPr>
          <w:sdt>
            <w:sdtPr>
              <w:rPr>
                <w:rFonts w:ascii="Arial" w:hAnsi="Arial" w:cs="Arial"/>
                <w:b/>
                <w:bCs/>
              </w:rPr>
              <w:id w:val="1419438410"/>
              <w:lock w:val="sdtContentLocked"/>
              <w:placeholder>
                <w:docPart w:val="DefaultPlaceholder_-1854013440"/>
              </w:placeholder>
            </w:sdtPr>
            <w:sdtEndPr/>
            <w:sdtContent>
              <w:p w14:paraId="7827FEF4" w14:textId="11C41459" w:rsidR="008572E4" w:rsidRPr="00FF556C" w:rsidRDefault="00FF556C" w:rsidP="00FF556C">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848174740"/>
            <w:placeholder>
              <w:docPart w:val="814EF84339CB41B08F82D6A53F473FE2"/>
            </w:placeholder>
            <w:showingPlcHdr/>
          </w:sdtPr>
          <w:sdtEndPr/>
          <w:sdtContent>
            <w:tc>
              <w:tcPr>
                <w:tcW w:w="3107" w:type="dxa"/>
                <w:tcBorders>
                  <w:left w:val="nil"/>
                </w:tcBorders>
              </w:tcPr>
              <w:p w14:paraId="316CCFA7" w14:textId="30B962B1" w:rsidR="008572E4" w:rsidRPr="00FF556C" w:rsidRDefault="00FF556C" w:rsidP="008572E4">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440450731"/>
              <w:lock w:val="sdtContentLocked"/>
              <w:placeholder>
                <w:docPart w:val="DefaultPlaceholder_-1854013440"/>
              </w:placeholder>
            </w:sdtPr>
            <w:sdtEndPr/>
            <w:sdtContent>
              <w:p w14:paraId="3666FAA2" w14:textId="25414C21" w:rsidR="008572E4" w:rsidRPr="00FF556C" w:rsidRDefault="00FF556C" w:rsidP="008572E4">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1755703364"/>
            <w:placeholder>
              <w:docPart w:val="126EF6BCFC934806A183BDDBE5FF1570"/>
            </w:placeholder>
            <w:showingPlcHdr/>
          </w:sdtPr>
          <w:sdtEndPr/>
          <w:sdtContent>
            <w:tc>
              <w:tcPr>
                <w:tcW w:w="2764" w:type="dxa"/>
                <w:tcBorders>
                  <w:left w:val="nil"/>
                </w:tcBorders>
              </w:tcPr>
              <w:p w14:paraId="27A9DED6" w14:textId="6A470EBF" w:rsidR="008572E4" w:rsidRDefault="00D65B62" w:rsidP="00D65B62">
                <w:pPr>
                  <w:rPr>
                    <w:rFonts w:ascii="Arial" w:hAnsi="Arial" w:cs="Arial"/>
                  </w:rPr>
                </w:pPr>
                <w:r w:rsidRPr="003523B3">
                  <w:rPr>
                    <w:rStyle w:val="TextodoEspaoReservado"/>
                  </w:rPr>
                  <w:t>Clique ou toque aqui para inserir o texto.</w:t>
                </w:r>
              </w:p>
            </w:tc>
          </w:sdtContent>
        </w:sdt>
      </w:tr>
      <w:tr w:rsidR="00D65B62" w14:paraId="5C933A52" w14:textId="77777777" w:rsidTr="00D65B62">
        <w:tc>
          <w:tcPr>
            <w:tcW w:w="2660" w:type="dxa"/>
            <w:tcBorders>
              <w:left w:val="single" w:sz="4" w:space="0" w:color="auto"/>
              <w:right w:val="nil"/>
            </w:tcBorders>
          </w:tcPr>
          <w:sdt>
            <w:sdtPr>
              <w:rPr>
                <w:rFonts w:ascii="Arial" w:hAnsi="Arial" w:cs="Arial"/>
                <w:b/>
                <w:bCs/>
              </w:rPr>
              <w:id w:val="2049870713"/>
              <w:lock w:val="sdtContentLocked"/>
              <w:placeholder>
                <w:docPart w:val="DefaultPlaceholder_-1854013440"/>
              </w:placeholder>
            </w:sdtPr>
            <w:sdtEndPr/>
            <w:sdtContent>
              <w:p w14:paraId="21DE5F9E" w14:textId="7E592618" w:rsidR="00D65B62" w:rsidRPr="00FF556C" w:rsidRDefault="00D65B62" w:rsidP="00FF556C">
                <w:pPr>
                  <w:rPr>
                    <w:rFonts w:ascii="Arial" w:hAnsi="Arial" w:cs="Arial"/>
                    <w:b/>
                    <w:bCs/>
                  </w:rPr>
                </w:pPr>
                <w:r>
                  <w:rPr>
                    <w:rFonts w:ascii="Arial" w:hAnsi="Arial" w:cs="Arial"/>
                    <w:b/>
                    <w:bCs/>
                  </w:rPr>
                  <w:t>E-mail</w:t>
                </w:r>
              </w:p>
            </w:sdtContent>
          </w:sdt>
        </w:tc>
        <w:sdt>
          <w:sdtPr>
            <w:rPr>
              <w:rFonts w:ascii="Arial" w:hAnsi="Arial" w:cs="Arial"/>
            </w:rPr>
            <w:alias w:val="E-mail"/>
            <w:tag w:val="E-mail"/>
            <w:id w:val="443735662"/>
            <w:placeholder>
              <w:docPart w:val="DefaultPlaceholder_-1854013440"/>
            </w:placeholder>
            <w:showingPlcHdr/>
          </w:sdtPr>
          <w:sdtEndPr/>
          <w:sdtContent>
            <w:tc>
              <w:tcPr>
                <w:tcW w:w="6910" w:type="dxa"/>
                <w:gridSpan w:val="3"/>
                <w:tcBorders>
                  <w:left w:val="nil"/>
                </w:tcBorders>
              </w:tcPr>
              <w:p w14:paraId="4BDC46C1" w14:textId="460A730F" w:rsidR="00D65B62" w:rsidRDefault="00D65B62" w:rsidP="00D65B62">
                <w:pPr>
                  <w:rPr>
                    <w:rFonts w:ascii="Arial" w:hAnsi="Arial" w:cs="Arial"/>
                  </w:rPr>
                </w:pPr>
                <w:r w:rsidRPr="003523B3">
                  <w:rPr>
                    <w:rStyle w:val="TextodoEspaoReservado"/>
                  </w:rPr>
                  <w:t>Clique ou toque aqui para inserir o texto.</w:t>
                </w:r>
              </w:p>
            </w:tc>
          </w:sdtContent>
        </w:sdt>
      </w:tr>
      <w:tr w:rsidR="00D65B62" w14:paraId="0E1541C1" w14:textId="77777777" w:rsidTr="00D65B62">
        <w:tc>
          <w:tcPr>
            <w:tcW w:w="2660" w:type="dxa"/>
            <w:tcBorders>
              <w:left w:val="single" w:sz="4" w:space="0" w:color="auto"/>
              <w:right w:val="nil"/>
            </w:tcBorders>
          </w:tcPr>
          <w:p w14:paraId="2913CA06" w14:textId="0A4A37E9" w:rsidR="00D65B62" w:rsidRPr="00FF556C" w:rsidRDefault="00D65B62" w:rsidP="00FF556C">
            <w:pPr>
              <w:rPr>
                <w:rFonts w:ascii="Arial" w:hAnsi="Arial" w:cs="Arial"/>
                <w:b/>
                <w:bCs/>
              </w:rPr>
            </w:pPr>
            <w:r>
              <w:rPr>
                <w:rFonts w:ascii="Arial" w:hAnsi="Arial" w:cs="Arial"/>
                <w:b/>
                <w:bCs/>
              </w:rPr>
              <w:t>Telefone</w:t>
            </w:r>
          </w:p>
        </w:tc>
        <w:sdt>
          <w:sdtPr>
            <w:rPr>
              <w:rFonts w:ascii="Arial" w:hAnsi="Arial" w:cs="Arial"/>
            </w:rPr>
            <w:alias w:val="Telefone"/>
            <w:tag w:val="Telefone"/>
            <w:id w:val="-1571499439"/>
            <w:placeholder>
              <w:docPart w:val="504D14C202C647A6936DAF18EC4978E1"/>
            </w:placeholder>
            <w:showingPlcHdr/>
          </w:sdtPr>
          <w:sdtEndPr/>
          <w:sdtContent>
            <w:tc>
              <w:tcPr>
                <w:tcW w:w="6910" w:type="dxa"/>
                <w:gridSpan w:val="3"/>
                <w:tcBorders>
                  <w:left w:val="nil"/>
                </w:tcBorders>
              </w:tcPr>
              <w:p w14:paraId="452DEE21" w14:textId="7197937C" w:rsidR="00D65B62" w:rsidRDefault="00D65B62" w:rsidP="00D65B62">
                <w:pPr>
                  <w:rPr>
                    <w:rFonts w:ascii="Arial" w:hAnsi="Arial" w:cs="Arial"/>
                  </w:rPr>
                </w:pPr>
                <w:r w:rsidRPr="003523B3">
                  <w:rPr>
                    <w:rStyle w:val="TextodoEspaoReservado"/>
                  </w:rPr>
                  <w:t>Clique ou toque aqui para inserir o texto.</w:t>
                </w:r>
              </w:p>
            </w:tc>
          </w:sdtContent>
        </w:sdt>
      </w:tr>
    </w:tbl>
    <w:p w14:paraId="41C08306" w14:textId="77777777" w:rsidR="008572E4" w:rsidRDefault="008572E4" w:rsidP="008572E4">
      <w:pPr>
        <w:jc w:val="center"/>
        <w:rPr>
          <w:rFonts w:ascii="Arial" w:hAnsi="Arial" w:cs="Arial"/>
        </w:rPr>
      </w:pPr>
    </w:p>
    <w:p w14:paraId="79C2F175" w14:textId="77777777" w:rsidR="008572E4" w:rsidRDefault="008572E4" w:rsidP="00FF556C">
      <w:pPr>
        <w:jc w:val="both"/>
        <w:rPr>
          <w:rFonts w:ascii="Arial" w:hAnsi="Arial" w:cs="Arial"/>
        </w:rPr>
      </w:pPr>
    </w:p>
    <w:p w14:paraId="4FC2513A" w14:textId="47C0829F" w:rsidR="008572E4" w:rsidRPr="00FF556C" w:rsidRDefault="00FF556C" w:rsidP="00FF556C">
      <w:pPr>
        <w:jc w:val="both"/>
        <w:rPr>
          <w:rFonts w:ascii="Arial" w:hAnsi="Arial" w:cs="Arial"/>
          <w:i/>
          <w:iCs/>
        </w:rPr>
      </w:pPr>
      <w:r w:rsidRPr="00FF556C">
        <w:rPr>
          <w:rFonts w:ascii="Arial" w:hAnsi="Arial" w:cs="Arial"/>
          <w:i/>
          <w:iCs/>
        </w:rPr>
        <w:t>A presente proposta comercial deverá ser assinada digitalmente conforme item 5.3 do Termo de Referência</w:t>
      </w:r>
      <w:r>
        <w:rPr>
          <w:rFonts w:ascii="Arial" w:hAnsi="Arial" w:cs="Arial"/>
          <w:i/>
          <w:iCs/>
        </w:rPr>
        <w:t>.</w:t>
      </w:r>
      <w:bookmarkEnd w:id="8"/>
    </w:p>
    <w:sectPr w:rsidR="008572E4" w:rsidRPr="00FF556C" w:rsidSect="00FC563D">
      <w:headerReference w:type="default" r:id="rId11"/>
      <w:footerReference w:type="default" r:id="rId12"/>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460CB" w14:textId="77777777" w:rsidR="000555A6" w:rsidRDefault="000555A6">
      <w:r>
        <w:separator/>
      </w:r>
    </w:p>
  </w:endnote>
  <w:endnote w:type="continuationSeparator" w:id="0">
    <w:p w14:paraId="1EBBC44C" w14:textId="77777777" w:rsidR="000555A6" w:rsidRDefault="0005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E30F3" w:rsidRDefault="00AE30F3">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3137" w14:textId="77777777" w:rsidR="000555A6" w:rsidRDefault="000555A6">
      <w:r>
        <w:separator/>
      </w:r>
    </w:p>
  </w:footnote>
  <w:footnote w:type="continuationSeparator" w:id="0">
    <w:p w14:paraId="11BA88A4" w14:textId="77777777" w:rsidR="000555A6" w:rsidRDefault="00055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66DF8E0E" w:rsidR="00AE30F3" w:rsidRDefault="00AE30F3">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E30F3" w:rsidRPr="00972FB9" w:rsidRDefault="00AE30F3"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E30F3" w:rsidRPr="00972FB9" w:rsidRDefault="00AE30F3"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E30F3" w:rsidRPr="00972FB9" w:rsidRDefault="00AE30F3"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E30F3" w:rsidRPr="00972FB9" w:rsidRDefault="00AE30F3"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29598B53">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E1073"/>
    <w:multiLevelType w:val="multilevel"/>
    <w:tmpl w:val="A26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7F683B8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01" w:hanging="113"/>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AB03E9"/>
    <w:multiLevelType w:val="multilevel"/>
    <w:tmpl w:val="434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2"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78705377">
    <w:abstractNumId w:val="0"/>
  </w:num>
  <w:num w:numId="2" w16cid:durableId="1927616823">
    <w:abstractNumId w:val="13"/>
  </w:num>
  <w:num w:numId="3" w16cid:durableId="1199319700">
    <w:abstractNumId w:val="4"/>
  </w:num>
  <w:num w:numId="4" w16cid:durableId="1069304581">
    <w:abstractNumId w:val="22"/>
  </w:num>
  <w:num w:numId="5" w16cid:durableId="1422488309">
    <w:abstractNumId w:val="11"/>
  </w:num>
  <w:num w:numId="6" w16cid:durableId="921988038">
    <w:abstractNumId w:val="9"/>
  </w:num>
  <w:num w:numId="7" w16cid:durableId="1841700507">
    <w:abstractNumId w:val="17"/>
  </w:num>
  <w:num w:numId="8" w16cid:durableId="1500777440">
    <w:abstractNumId w:val="12"/>
  </w:num>
  <w:num w:numId="9" w16cid:durableId="1705523458">
    <w:abstractNumId w:val="14"/>
  </w:num>
  <w:num w:numId="10" w16cid:durableId="619411592">
    <w:abstractNumId w:val="5"/>
  </w:num>
  <w:num w:numId="11" w16cid:durableId="771971619">
    <w:abstractNumId w:val="6"/>
  </w:num>
  <w:num w:numId="12" w16cid:durableId="1579706877">
    <w:abstractNumId w:val="3"/>
  </w:num>
  <w:num w:numId="13" w16cid:durableId="102071806">
    <w:abstractNumId w:val="2"/>
  </w:num>
  <w:num w:numId="14" w16cid:durableId="1783063609">
    <w:abstractNumId w:val="8"/>
  </w:num>
  <w:num w:numId="15" w16cid:durableId="589118835">
    <w:abstractNumId w:val="16"/>
  </w:num>
  <w:num w:numId="16" w16cid:durableId="1366559754">
    <w:abstractNumId w:val="20"/>
  </w:num>
  <w:num w:numId="17" w16cid:durableId="1191726337">
    <w:abstractNumId w:val="18"/>
  </w:num>
  <w:num w:numId="18" w16cid:durableId="719549499">
    <w:abstractNumId w:val="21"/>
  </w:num>
  <w:num w:numId="19" w16cid:durableId="534730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116478">
    <w:abstractNumId w:val="1"/>
  </w:num>
  <w:num w:numId="21" w16cid:durableId="1699357703">
    <w:abstractNumId w:val="15"/>
  </w:num>
  <w:num w:numId="22" w16cid:durableId="1555389631">
    <w:abstractNumId w:val="7"/>
  </w:num>
  <w:num w:numId="23" w16cid:durableId="1691640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9837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2253931">
    <w:abstractNumId w:val="14"/>
    <w:lvlOverride w:ilvl="0">
      <w:lvl w:ilvl="0">
        <w:start w:val="1"/>
        <w:numFmt w:val="decimal"/>
        <w:lvlText w:val="%1."/>
        <w:lvlJc w:val="left"/>
        <w:pPr>
          <w:ind w:left="360" w:hanging="360"/>
        </w:pPr>
        <w:rPr>
          <w:rFonts w:hint="default"/>
          <w:b/>
        </w:rPr>
      </w:lvl>
    </w:lvlOverride>
    <w:lvlOverride w:ilvl="1">
      <w:lvl w:ilvl="1">
        <w:start w:val="1"/>
        <w:numFmt w:val="decimal"/>
        <w:pStyle w:val="Nvel02"/>
        <w:lvlText w:val="%1.%2."/>
        <w:lvlJc w:val="left"/>
        <w:pPr>
          <w:ind w:left="1283" w:hanging="432"/>
        </w:pPr>
        <w:rPr>
          <w:rFonts w:hint="default"/>
          <w:b w:val="0"/>
          <w:sz w:val="22"/>
          <w:szCs w:val="22"/>
        </w:rPr>
      </w:lvl>
    </w:lvlOverride>
    <w:lvlOverride w:ilvl="2">
      <w:lvl w:ilvl="2">
        <w:start w:val="1"/>
        <w:numFmt w:val="decimal"/>
        <w:lvlText w:val="%1.%2.%3."/>
        <w:lvlJc w:val="left"/>
        <w:pPr>
          <w:ind w:left="1497"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666788202">
    <w:abstractNumId w:val="10"/>
  </w:num>
  <w:num w:numId="27" w16cid:durableId="13288987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1535B"/>
    <w:rsid w:val="00023EEB"/>
    <w:rsid w:val="000306B1"/>
    <w:rsid w:val="00034DC8"/>
    <w:rsid w:val="00036457"/>
    <w:rsid w:val="0004176D"/>
    <w:rsid w:val="00042AB2"/>
    <w:rsid w:val="00044D85"/>
    <w:rsid w:val="000514BA"/>
    <w:rsid w:val="000555A6"/>
    <w:rsid w:val="000574A0"/>
    <w:rsid w:val="0006179E"/>
    <w:rsid w:val="00067F81"/>
    <w:rsid w:val="000919E9"/>
    <w:rsid w:val="000936CD"/>
    <w:rsid w:val="000C2984"/>
    <w:rsid w:val="000C58BA"/>
    <w:rsid w:val="000D3675"/>
    <w:rsid w:val="000D6122"/>
    <w:rsid w:val="000D72AE"/>
    <w:rsid w:val="000E0707"/>
    <w:rsid w:val="000E75C5"/>
    <w:rsid w:val="000F11F8"/>
    <w:rsid w:val="001021D7"/>
    <w:rsid w:val="00107843"/>
    <w:rsid w:val="00113FC0"/>
    <w:rsid w:val="00116626"/>
    <w:rsid w:val="0011715D"/>
    <w:rsid w:val="00133548"/>
    <w:rsid w:val="001347A7"/>
    <w:rsid w:val="0013609E"/>
    <w:rsid w:val="001466D1"/>
    <w:rsid w:val="00150408"/>
    <w:rsid w:val="00164051"/>
    <w:rsid w:val="00167AFF"/>
    <w:rsid w:val="00170852"/>
    <w:rsid w:val="00195039"/>
    <w:rsid w:val="001A089A"/>
    <w:rsid w:val="001A2261"/>
    <w:rsid w:val="001B489A"/>
    <w:rsid w:val="001C1F38"/>
    <w:rsid w:val="001C3AAC"/>
    <w:rsid w:val="001C5A11"/>
    <w:rsid w:val="001D4128"/>
    <w:rsid w:val="001D63E1"/>
    <w:rsid w:val="001E377B"/>
    <w:rsid w:val="001E5D0E"/>
    <w:rsid w:val="002041D7"/>
    <w:rsid w:val="0020789D"/>
    <w:rsid w:val="00211A75"/>
    <w:rsid w:val="00213336"/>
    <w:rsid w:val="0021431D"/>
    <w:rsid w:val="0021660A"/>
    <w:rsid w:val="00220E56"/>
    <w:rsid w:val="002213BB"/>
    <w:rsid w:val="00227FD1"/>
    <w:rsid w:val="00243062"/>
    <w:rsid w:val="00245138"/>
    <w:rsid w:val="0025228C"/>
    <w:rsid w:val="002578DF"/>
    <w:rsid w:val="002625AF"/>
    <w:rsid w:val="00274E02"/>
    <w:rsid w:val="00283D9E"/>
    <w:rsid w:val="00293CDA"/>
    <w:rsid w:val="002A00EC"/>
    <w:rsid w:val="002A3ACF"/>
    <w:rsid w:val="002A408B"/>
    <w:rsid w:val="002B3E5E"/>
    <w:rsid w:val="002C120D"/>
    <w:rsid w:val="002C2F06"/>
    <w:rsid w:val="002D0FCE"/>
    <w:rsid w:val="002D5073"/>
    <w:rsid w:val="002D68FD"/>
    <w:rsid w:val="002F1096"/>
    <w:rsid w:val="002F4AD5"/>
    <w:rsid w:val="00305520"/>
    <w:rsid w:val="00306E2D"/>
    <w:rsid w:val="00315AA7"/>
    <w:rsid w:val="003172AF"/>
    <w:rsid w:val="003244DC"/>
    <w:rsid w:val="00331959"/>
    <w:rsid w:val="003351E0"/>
    <w:rsid w:val="0033554D"/>
    <w:rsid w:val="003420B8"/>
    <w:rsid w:val="003469F7"/>
    <w:rsid w:val="00354BB8"/>
    <w:rsid w:val="00357DF6"/>
    <w:rsid w:val="00371B88"/>
    <w:rsid w:val="00376758"/>
    <w:rsid w:val="00382C5D"/>
    <w:rsid w:val="0038577C"/>
    <w:rsid w:val="003901BC"/>
    <w:rsid w:val="00397006"/>
    <w:rsid w:val="003B182F"/>
    <w:rsid w:val="003D49F0"/>
    <w:rsid w:val="003D7816"/>
    <w:rsid w:val="003E1312"/>
    <w:rsid w:val="003E1376"/>
    <w:rsid w:val="003E27A6"/>
    <w:rsid w:val="003E403D"/>
    <w:rsid w:val="004246E9"/>
    <w:rsid w:val="00444D6A"/>
    <w:rsid w:val="004450CE"/>
    <w:rsid w:val="00457458"/>
    <w:rsid w:val="00460304"/>
    <w:rsid w:val="00463A03"/>
    <w:rsid w:val="004663F4"/>
    <w:rsid w:val="0047777C"/>
    <w:rsid w:val="00496CAF"/>
    <w:rsid w:val="004B63C2"/>
    <w:rsid w:val="004C10C5"/>
    <w:rsid w:val="004C5431"/>
    <w:rsid w:val="004D0198"/>
    <w:rsid w:val="004D2F4F"/>
    <w:rsid w:val="00500935"/>
    <w:rsid w:val="005014EF"/>
    <w:rsid w:val="005025CC"/>
    <w:rsid w:val="005061C1"/>
    <w:rsid w:val="005109BE"/>
    <w:rsid w:val="00512E04"/>
    <w:rsid w:val="00514FEC"/>
    <w:rsid w:val="00521F41"/>
    <w:rsid w:val="0052325B"/>
    <w:rsid w:val="00532DCC"/>
    <w:rsid w:val="00540B3F"/>
    <w:rsid w:val="00551EF4"/>
    <w:rsid w:val="00563787"/>
    <w:rsid w:val="005726D3"/>
    <w:rsid w:val="00576164"/>
    <w:rsid w:val="00577A60"/>
    <w:rsid w:val="00580F66"/>
    <w:rsid w:val="00582110"/>
    <w:rsid w:val="00585EA3"/>
    <w:rsid w:val="005874B7"/>
    <w:rsid w:val="005875D2"/>
    <w:rsid w:val="0059049B"/>
    <w:rsid w:val="005A0C68"/>
    <w:rsid w:val="005A1264"/>
    <w:rsid w:val="005A2D15"/>
    <w:rsid w:val="005A450E"/>
    <w:rsid w:val="005B3596"/>
    <w:rsid w:val="005C3C36"/>
    <w:rsid w:val="005C70BE"/>
    <w:rsid w:val="005C7DC0"/>
    <w:rsid w:val="005D2E6F"/>
    <w:rsid w:val="005D5192"/>
    <w:rsid w:val="005F5669"/>
    <w:rsid w:val="005F7823"/>
    <w:rsid w:val="0061057D"/>
    <w:rsid w:val="00611008"/>
    <w:rsid w:val="00621D1D"/>
    <w:rsid w:val="00623864"/>
    <w:rsid w:val="00625ADF"/>
    <w:rsid w:val="006341C0"/>
    <w:rsid w:val="00635A45"/>
    <w:rsid w:val="00642A75"/>
    <w:rsid w:val="006544EB"/>
    <w:rsid w:val="006573AC"/>
    <w:rsid w:val="0065791D"/>
    <w:rsid w:val="00687FF8"/>
    <w:rsid w:val="006949A1"/>
    <w:rsid w:val="006970D7"/>
    <w:rsid w:val="006972C6"/>
    <w:rsid w:val="006A58C9"/>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572E4"/>
    <w:rsid w:val="00862BBB"/>
    <w:rsid w:val="00863F87"/>
    <w:rsid w:val="00867B89"/>
    <w:rsid w:val="00870669"/>
    <w:rsid w:val="00871374"/>
    <w:rsid w:val="00885812"/>
    <w:rsid w:val="00891C5A"/>
    <w:rsid w:val="00895D66"/>
    <w:rsid w:val="00897FB3"/>
    <w:rsid w:val="008A105F"/>
    <w:rsid w:val="008A4257"/>
    <w:rsid w:val="008A4CBE"/>
    <w:rsid w:val="008B6EA2"/>
    <w:rsid w:val="008C42E6"/>
    <w:rsid w:val="008D0954"/>
    <w:rsid w:val="008D29B6"/>
    <w:rsid w:val="008D468E"/>
    <w:rsid w:val="008D4DD2"/>
    <w:rsid w:val="008F732A"/>
    <w:rsid w:val="00902694"/>
    <w:rsid w:val="00903EE1"/>
    <w:rsid w:val="00904442"/>
    <w:rsid w:val="009078DC"/>
    <w:rsid w:val="00915F8F"/>
    <w:rsid w:val="00921874"/>
    <w:rsid w:val="0093121E"/>
    <w:rsid w:val="00933BC5"/>
    <w:rsid w:val="00933EE2"/>
    <w:rsid w:val="00945CF4"/>
    <w:rsid w:val="00947C06"/>
    <w:rsid w:val="00960ED9"/>
    <w:rsid w:val="00975555"/>
    <w:rsid w:val="009810D5"/>
    <w:rsid w:val="00983CEB"/>
    <w:rsid w:val="00984CCA"/>
    <w:rsid w:val="009928F4"/>
    <w:rsid w:val="009960CF"/>
    <w:rsid w:val="00996981"/>
    <w:rsid w:val="009A33F7"/>
    <w:rsid w:val="009B01E4"/>
    <w:rsid w:val="009C3E0E"/>
    <w:rsid w:val="009D11CA"/>
    <w:rsid w:val="009D3251"/>
    <w:rsid w:val="009E2F67"/>
    <w:rsid w:val="00A006A0"/>
    <w:rsid w:val="00A06CA8"/>
    <w:rsid w:val="00A11A4F"/>
    <w:rsid w:val="00A15B2E"/>
    <w:rsid w:val="00A27BF0"/>
    <w:rsid w:val="00A30DDF"/>
    <w:rsid w:val="00A31D2B"/>
    <w:rsid w:val="00A34C16"/>
    <w:rsid w:val="00A3584E"/>
    <w:rsid w:val="00A422AB"/>
    <w:rsid w:val="00A44926"/>
    <w:rsid w:val="00A548BE"/>
    <w:rsid w:val="00A5792D"/>
    <w:rsid w:val="00A64AD2"/>
    <w:rsid w:val="00A66274"/>
    <w:rsid w:val="00A803C1"/>
    <w:rsid w:val="00A815A5"/>
    <w:rsid w:val="00A848BD"/>
    <w:rsid w:val="00A90440"/>
    <w:rsid w:val="00A91E5E"/>
    <w:rsid w:val="00A96A70"/>
    <w:rsid w:val="00A96C99"/>
    <w:rsid w:val="00AA040F"/>
    <w:rsid w:val="00AB1D55"/>
    <w:rsid w:val="00AB49ED"/>
    <w:rsid w:val="00AB7DE0"/>
    <w:rsid w:val="00AE30F3"/>
    <w:rsid w:val="00AE5E51"/>
    <w:rsid w:val="00AF0734"/>
    <w:rsid w:val="00AF0B7E"/>
    <w:rsid w:val="00AF2513"/>
    <w:rsid w:val="00AF51BD"/>
    <w:rsid w:val="00B048E2"/>
    <w:rsid w:val="00B06578"/>
    <w:rsid w:val="00B138E8"/>
    <w:rsid w:val="00B14EF0"/>
    <w:rsid w:val="00B15FAD"/>
    <w:rsid w:val="00B23622"/>
    <w:rsid w:val="00B434F0"/>
    <w:rsid w:val="00B52660"/>
    <w:rsid w:val="00B5615C"/>
    <w:rsid w:val="00B63358"/>
    <w:rsid w:val="00B662B1"/>
    <w:rsid w:val="00B7455E"/>
    <w:rsid w:val="00B875A5"/>
    <w:rsid w:val="00B914C0"/>
    <w:rsid w:val="00BA2AB1"/>
    <w:rsid w:val="00BA3C01"/>
    <w:rsid w:val="00BA4659"/>
    <w:rsid w:val="00BB69D9"/>
    <w:rsid w:val="00BC2622"/>
    <w:rsid w:val="00BD10CC"/>
    <w:rsid w:val="00BF13CD"/>
    <w:rsid w:val="00BF1FD0"/>
    <w:rsid w:val="00C0119A"/>
    <w:rsid w:val="00C138A0"/>
    <w:rsid w:val="00C20341"/>
    <w:rsid w:val="00C2474A"/>
    <w:rsid w:val="00C3114C"/>
    <w:rsid w:val="00C33A10"/>
    <w:rsid w:val="00C429CC"/>
    <w:rsid w:val="00C43E94"/>
    <w:rsid w:val="00C456ED"/>
    <w:rsid w:val="00C513CC"/>
    <w:rsid w:val="00C57EF6"/>
    <w:rsid w:val="00C6429C"/>
    <w:rsid w:val="00C6698B"/>
    <w:rsid w:val="00C7515E"/>
    <w:rsid w:val="00C77394"/>
    <w:rsid w:val="00C81973"/>
    <w:rsid w:val="00C916D3"/>
    <w:rsid w:val="00C95599"/>
    <w:rsid w:val="00CA2E1C"/>
    <w:rsid w:val="00CA7262"/>
    <w:rsid w:val="00CB3722"/>
    <w:rsid w:val="00CB5A2A"/>
    <w:rsid w:val="00CB6549"/>
    <w:rsid w:val="00CD5970"/>
    <w:rsid w:val="00CE0F23"/>
    <w:rsid w:val="00CF17D4"/>
    <w:rsid w:val="00CF5B18"/>
    <w:rsid w:val="00CF71CD"/>
    <w:rsid w:val="00D00DEA"/>
    <w:rsid w:val="00D022B9"/>
    <w:rsid w:val="00D06E5E"/>
    <w:rsid w:val="00D10F6A"/>
    <w:rsid w:val="00D12407"/>
    <w:rsid w:val="00D17673"/>
    <w:rsid w:val="00D263D3"/>
    <w:rsid w:val="00D35368"/>
    <w:rsid w:val="00D4291E"/>
    <w:rsid w:val="00D5651B"/>
    <w:rsid w:val="00D62861"/>
    <w:rsid w:val="00D62A48"/>
    <w:rsid w:val="00D65B62"/>
    <w:rsid w:val="00D67386"/>
    <w:rsid w:val="00D74700"/>
    <w:rsid w:val="00D764FF"/>
    <w:rsid w:val="00D765F5"/>
    <w:rsid w:val="00D814C7"/>
    <w:rsid w:val="00D863F9"/>
    <w:rsid w:val="00D90944"/>
    <w:rsid w:val="00D90EEE"/>
    <w:rsid w:val="00D92AEA"/>
    <w:rsid w:val="00D94AC5"/>
    <w:rsid w:val="00DA2024"/>
    <w:rsid w:val="00DB1C02"/>
    <w:rsid w:val="00DB5446"/>
    <w:rsid w:val="00DC0085"/>
    <w:rsid w:val="00DC2205"/>
    <w:rsid w:val="00DD6542"/>
    <w:rsid w:val="00DE415E"/>
    <w:rsid w:val="00DE59E2"/>
    <w:rsid w:val="00DF2A9A"/>
    <w:rsid w:val="00DF55C6"/>
    <w:rsid w:val="00DF7327"/>
    <w:rsid w:val="00E00775"/>
    <w:rsid w:val="00E0132C"/>
    <w:rsid w:val="00E0286F"/>
    <w:rsid w:val="00E055D2"/>
    <w:rsid w:val="00E05AF9"/>
    <w:rsid w:val="00E10C77"/>
    <w:rsid w:val="00E1251C"/>
    <w:rsid w:val="00E159F1"/>
    <w:rsid w:val="00E16BAD"/>
    <w:rsid w:val="00E253F1"/>
    <w:rsid w:val="00E416BE"/>
    <w:rsid w:val="00E500DE"/>
    <w:rsid w:val="00E64C75"/>
    <w:rsid w:val="00E67FB1"/>
    <w:rsid w:val="00E768E8"/>
    <w:rsid w:val="00E84CBF"/>
    <w:rsid w:val="00E96EA6"/>
    <w:rsid w:val="00EA25E7"/>
    <w:rsid w:val="00EA5126"/>
    <w:rsid w:val="00EA5305"/>
    <w:rsid w:val="00EB168F"/>
    <w:rsid w:val="00EB3111"/>
    <w:rsid w:val="00EC1221"/>
    <w:rsid w:val="00EC1D61"/>
    <w:rsid w:val="00ED29CD"/>
    <w:rsid w:val="00ED617C"/>
    <w:rsid w:val="00ED6857"/>
    <w:rsid w:val="00ED7BC7"/>
    <w:rsid w:val="00EE2441"/>
    <w:rsid w:val="00EE7AE7"/>
    <w:rsid w:val="00EF15E1"/>
    <w:rsid w:val="00EF6656"/>
    <w:rsid w:val="00F01F92"/>
    <w:rsid w:val="00F111A6"/>
    <w:rsid w:val="00F176FC"/>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0623"/>
    <w:rsid w:val="00FD1548"/>
    <w:rsid w:val="00FD3609"/>
    <w:rsid w:val="00FD3AED"/>
    <w:rsid w:val="00FF137A"/>
    <w:rsid w:val="00FF4172"/>
    <w:rsid w:val="00FF556C"/>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DA34"/>
  <w15:docId w15:val="{AD51C2D9-4F36-4479-A6FF-2A9CAAC9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character" w:customStyle="1" w:styleId="Estilo1">
    <w:name w:val="Estilo1"/>
    <w:basedOn w:val="Fontepargpadro"/>
    <w:uiPriority w:val="1"/>
    <w:rsid w:val="00C6698B"/>
    <w:rPr>
      <w:rFonts w:ascii="Arial" w:hAnsi="Arial"/>
      <w:b/>
      <w:sz w:val="22"/>
    </w:rPr>
  </w:style>
  <w:style w:type="character" w:customStyle="1" w:styleId="Estilo2">
    <w:name w:val="Estilo2"/>
    <w:basedOn w:val="Fontepargpadro"/>
    <w:uiPriority w:val="1"/>
    <w:rsid w:val="00C6698B"/>
    <w:rPr>
      <w:rFonts w:ascii="Arial" w:hAnsi="Arial"/>
      <w:b/>
      <w:sz w:val="22"/>
    </w:rPr>
  </w:style>
  <w:style w:type="character" w:customStyle="1" w:styleId="Estilo3">
    <w:name w:val="Estilo3"/>
    <w:basedOn w:val="Fontepargpadro"/>
    <w:uiPriority w:val="1"/>
    <w:rsid w:val="00C6698B"/>
    <w:rPr>
      <w:rFonts w:ascii="Arial" w:hAnsi="Arial"/>
      <w:sz w:val="22"/>
    </w:rPr>
  </w:style>
  <w:style w:type="character" w:customStyle="1" w:styleId="Estilo4">
    <w:name w:val="Estilo4"/>
    <w:basedOn w:val="Fontepargpadro"/>
    <w:uiPriority w:val="1"/>
    <w:rsid w:val="00C6698B"/>
    <w:rPr>
      <w:rFonts w:ascii="Arial" w:hAnsi="Arial"/>
      <w:sz w:val="22"/>
    </w:rPr>
  </w:style>
  <w:style w:type="character" w:customStyle="1" w:styleId="Estilo5">
    <w:name w:val="Estilo5"/>
    <w:basedOn w:val="Fontepargpadro"/>
    <w:uiPriority w:val="1"/>
    <w:rsid w:val="00C6698B"/>
    <w:rPr>
      <w:rFonts w:ascii="Arial" w:hAnsi="Arial"/>
      <w:sz w:val="22"/>
    </w:rPr>
  </w:style>
  <w:style w:type="character" w:customStyle="1" w:styleId="Estilo6">
    <w:name w:val="Estilo6"/>
    <w:basedOn w:val="Fontepargpadro"/>
    <w:uiPriority w:val="1"/>
    <w:rsid w:val="00C6698B"/>
    <w:rPr>
      <w:rFonts w:ascii="Arial" w:hAnsi="Arial"/>
      <w:sz w:val="22"/>
    </w:rPr>
  </w:style>
  <w:style w:type="character" w:customStyle="1" w:styleId="Estilo7">
    <w:name w:val="Estilo7"/>
    <w:basedOn w:val="Fontepargpadro"/>
    <w:uiPriority w:val="1"/>
    <w:rsid w:val="00C6698B"/>
    <w:rPr>
      <w:rFonts w:ascii="Arial" w:hAnsi="Arial"/>
      <w:b/>
      <w:sz w:val="22"/>
    </w:rPr>
  </w:style>
  <w:style w:type="character" w:customStyle="1" w:styleId="Estilo8">
    <w:name w:val="Estilo8"/>
    <w:basedOn w:val="Fontepargpadro"/>
    <w:uiPriority w:val="1"/>
    <w:rsid w:val="00444D6A"/>
    <w:rPr>
      <w:rFonts w:ascii="Arial" w:hAnsi="Arial"/>
      <w:sz w:val="22"/>
    </w:rPr>
  </w:style>
  <w:style w:type="character" w:customStyle="1" w:styleId="Estilo9">
    <w:name w:val="Estilo9"/>
    <w:basedOn w:val="Fontepargpadro"/>
    <w:uiPriority w:val="1"/>
    <w:rsid w:val="00444D6A"/>
    <w:rPr>
      <w:rFonts w:ascii="Arial" w:hAnsi="Arial"/>
      <w:b/>
      <w:sz w:val="22"/>
    </w:rPr>
  </w:style>
  <w:style w:type="character" w:customStyle="1" w:styleId="Estilo10">
    <w:name w:val="Estilo10"/>
    <w:basedOn w:val="Fontepargpadro"/>
    <w:uiPriority w:val="1"/>
    <w:rsid w:val="00227FD1"/>
    <w:rPr>
      <w:rFonts w:ascii="Arial" w:hAnsi="Arial"/>
      <w:sz w:val="22"/>
    </w:rPr>
  </w:style>
  <w:style w:type="character" w:customStyle="1" w:styleId="Estilo11">
    <w:name w:val="Estilo11"/>
    <w:basedOn w:val="Fontepargpadro"/>
    <w:uiPriority w:val="1"/>
    <w:rsid w:val="00975555"/>
    <w:rPr>
      <w:rFonts w:ascii="Arial" w:hAnsi="Arial"/>
      <w:b/>
      <w:sz w:val="22"/>
    </w:rPr>
  </w:style>
  <w:style w:type="character" w:customStyle="1" w:styleId="Estilo12">
    <w:name w:val="Estilo12"/>
    <w:basedOn w:val="Fontepargpadro"/>
    <w:uiPriority w:val="1"/>
    <w:rsid w:val="00975555"/>
    <w:rPr>
      <w:rFonts w:ascii="Arial" w:hAnsi="Arial"/>
      <w:b/>
      <w:sz w:val="22"/>
    </w:rPr>
  </w:style>
  <w:style w:type="character" w:customStyle="1" w:styleId="Estilo13">
    <w:name w:val="Estilo13"/>
    <w:basedOn w:val="Fontepargpadro"/>
    <w:uiPriority w:val="1"/>
    <w:rsid w:val="00E05AF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 w:id="704335911">
      <w:bodyDiv w:val="1"/>
      <w:marLeft w:val="0"/>
      <w:marRight w:val="0"/>
      <w:marTop w:val="0"/>
      <w:marBottom w:val="0"/>
      <w:divBdr>
        <w:top w:val="none" w:sz="0" w:space="0" w:color="auto"/>
        <w:left w:val="none" w:sz="0" w:space="0" w:color="auto"/>
        <w:bottom w:val="none" w:sz="0" w:space="0" w:color="auto"/>
        <w:right w:val="none" w:sz="0" w:space="0" w:color="auto"/>
      </w:divBdr>
    </w:div>
    <w:div w:id="1159662473">
      <w:bodyDiv w:val="1"/>
      <w:marLeft w:val="0"/>
      <w:marRight w:val="0"/>
      <w:marTop w:val="0"/>
      <w:marBottom w:val="0"/>
      <w:divBdr>
        <w:top w:val="none" w:sz="0" w:space="0" w:color="auto"/>
        <w:left w:val="none" w:sz="0" w:space="0" w:color="auto"/>
        <w:bottom w:val="none" w:sz="0" w:space="0" w:color="auto"/>
        <w:right w:val="none" w:sz="0" w:space="0" w:color="auto"/>
      </w:divBdr>
    </w:div>
    <w:div w:id="196962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alidar.iti.gov.b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DefaultPlaceholder_-1854013440"/>
        <w:category>
          <w:name w:val="Geral"/>
          <w:gallery w:val="placeholder"/>
        </w:category>
        <w:types>
          <w:type w:val="bbPlcHdr"/>
        </w:types>
        <w:behaviors>
          <w:behavior w:val="content"/>
        </w:behaviors>
        <w:guid w:val="{B1CF82BD-C717-4871-8ED8-B7D8F86A281C}"/>
      </w:docPartPr>
      <w:docPartBody>
        <w:p w:rsidR="004E38AE" w:rsidRDefault="003B3B93">
          <w:r w:rsidRPr="003523B3">
            <w:rPr>
              <w:rStyle w:val="TextodoEspaoReservado"/>
            </w:rPr>
            <w:t>Clique ou toque aqui para inserir o texto.</w:t>
          </w:r>
        </w:p>
      </w:docPartBody>
    </w:docPart>
    <w:docPart>
      <w:docPartPr>
        <w:name w:val="016BC0F248E44ECA853861BFAAFDB4C7"/>
        <w:category>
          <w:name w:val="Geral"/>
          <w:gallery w:val="placeholder"/>
        </w:category>
        <w:types>
          <w:type w:val="bbPlcHdr"/>
        </w:types>
        <w:behaviors>
          <w:behavior w:val="content"/>
        </w:behaviors>
        <w:guid w:val="{5CB64DEC-D75E-48AA-9A00-EF608F6B885B}"/>
      </w:docPartPr>
      <w:docPartBody>
        <w:p w:rsidR="004E38AE" w:rsidRDefault="003B3B93" w:rsidP="003B3B93">
          <w:pPr>
            <w:pStyle w:val="016BC0F248E44ECA853861BFAAFDB4C7"/>
          </w:pPr>
          <w:r w:rsidRPr="002A273E">
            <w:rPr>
              <w:rStyle w:val="TextodoEspaoReservado"/>
            </w:rPr>
            <w:t>Clique ou toque aqui para inserir o texto.</w:t>
          </w:r>
        </w:p>
      </w:docPartBody>
    </w:docPart>
    <w:docPart>
      <w:docPartPr>
        <w:name w:val="21761C7B15B64A408B1D30166322EE38"/>
        <w:category>
          <w:name w:val="Geral"/>
          <w:gallery w:val="placeholder"/>
        </w:category>
        <w:types>
          <w:type w:val="bbPlcHdr"/>
        </w:types>
        <w:behaviors>
          <w:behavior w:val="content"/>
        </w:behaviors>
        <w:guid w:val="{BEEEC558-5D99-4605-BA30-25F85D5EFFAA}"/>
      </w:docPartPr>
      <w:docPartBody>
        <w:p w:rsidR="004E38AE" w:rsidRDefault="003B3B93" w:rsidP="003B3B93">
          <w:pPr>
            <w:pStyle w:val="21761C7B15B64A408B1D30166322EE38"/>
          </w:pPr>
          <w:r w:rsidRPr="0087579C">
            <w:rPr>
              <w:rStyle w:val="TextodoEspaoReservado"/>
            </w:rPr>
            <w:t>Escolher um item.</w:t>
          </w:r>
        </w:p>
      </w:docPartBody>
    </w:docPart>
    <w:docPart>
      <w:docPartPr>
        <w:name w:val="A80449045A1A41CF90D47CC640683FD7"/>
        <w:category>
          <w:name w:val="Geral"/>
          <w:gallery w:val="placeholder"/>
        </w:category>
        <w:types>
          <w:type w:val="bbPlcHdr"/>
        </w:types>
        <w:behaviors>
          <w:behavior w:val="content"/>
        </w:behaviors>
        <w:guid w:val="{C36707D9-2334-4F74-B393-062A9E903C7B}"/>
      </w:docPartPr>
      <w:docPartBody>
        <w:p w:rsidR="006F2AD6" w:rsidRDefault="004E38AE" w:rsidP="004E38AE">
          <w:pPr>
            <w:pStyle w:val="A80449045A1A41CF90D47CC640683FD7"/>
          </w:pPr>
          <w:r w:rsidRPr="003523B3">
            <w:rPr>
              <w:rStyle w:val="TextodoEspaoReservado"/>
            </w:rPr>
            <w:t>Clique ou toque aqui para inserir o texto.</w:t>
          </w:r>
        </w:p>
      </w:docPartBody>
    </w:docPart>
    <w:docPart>
      <w:docPartPr>
        <w:name w:val="9A20EA7E117948C5B695FE5C14ABDB2B"/>
        <w:category>
          <w:name w:val="Geral"/>
          <w:gallery w:val="placeholder"/>
        </w:category>
        <w:types>
          <w:type w:val="bbPlcHdr"/>
        </w:types>
        <w:behaviors>
          <w:behavior w:val="content"/>
        </w:behaviors>
        <w:guid w:val="{7A8A792D-60BC-4F87-9018-BC4AEED9EC62}"/>
      </w:docPartPr>
      <w:docPartBody>
        <w:p w:rsidR="006F2AD6" w:rsidRDefault="004E38AE" w:rsidP="004E38AE">
          <w:pPr>
            <w:pStyle w:val="9A20EA7E117948C5B695FE5C14ABDB2B"/>
          </w:pPr>
          <w:r w:rsidRPr="00017ABA">
            <w:rPr>
              <w:rStyle w:val="TextodoEspaoReservado"/>
            </w:rPr>
            <w:t>[Assunto]</w:t>
          </w:r>
        </w:p>
      </w:docPartBody>
    </w:docPart>
    <w:docPart>
      <w:docPartPr>
        <w:name w:val="016153BB071B408880ADF85BF8F8A555"/>
        <w:category>
          <w:name w:val="Geral"/>
          <w:gallery w:val="placeholder"/>
        </w:category>
        <w:types>
          <w:type w:val="bbPlcHdr"/>
        </w:types>
        <w:behaviors>
          <w:behavior w:val="content"/>
        </w:behaviors>
        <w:guid w:val="{2E5B8CBD-0550-4985-B9D9-62F82BAFF7C8}"/>
      </w:docPartPr>
      <w:docPartBody>
        <w:p w:rsidR="006F2AD6" w:rsidRDefault="004E38AE" w:rsidP="004E38AE">
          <w:pPr>
            <w:pStyle w:val="016153BB071B408880ADF85BF8F8A555"/>
          </w:pPr>
          <w:r w:rsidRPr="003523B3">
            <w:rPr>
              <w:rStyle w:val="TextodoEspaoReservado"/>
            </w:rPr>
            <w:t>Clique ou toque aqui para inserir uma data.</w:t>
          </w:r>
        </w:p>
      </w:docPartBody>
    </w:docPart>
    <w:docPart>
      <w:docPartPr>
        <w:name w:val="F4DAE335116146D98D42B6B6A0822DE7"/>
        <w:category>
          <w:name w:val="Geral"/>
          <w:gallery w:val="placeholder"/>
        </w:category>
        <w:types>
          <w:type w:val="bbPlcHdr"/>
        </w:types>
        <w:behaviors>
          <w:behavior w:val="content"/>
        </w:behaviors>
        <w:guid w:val="{342AB9CD-72D3-4A9C-B83F-837ADCCB74EA}"/>
      </w:docPartPr>
      <w:docPartBody>
        <w:p w:rsidR="006F2AD6" w:rsidRDefault="004E38AE" w:rsidP="004E38AE">
          <w:pPr>
            <w:pStyle w:val="F4DAE335116146D98D42B6B6A0822DE7"/>
          </w:pPr>
          <w:r w:rsidRPr="003523B3">
            <w:rPr>
              <w:rStyle w:val="TextodoEspaoReservado"/>
            </w:rPr>
            <w:t>Clique ou toque aqui para inserir o texto.</w:t>
          </w:r>
        </w:p>
      </w:docPartBody>
    </w:docPart>
    <w:docPart>
      <w:docPartPr>
        <w:name w:val="73414FB0645541C49B0AC59CF566236E"/>
        <w:category>
          <w:name w:val="Geral"/>
          <w:gallery w:val="placeholder"/>
        </w:category>
        <w:types>
          <w:type w:val="bbPlcHdr"/>
        </w:types>
        <w:behaviors>
          <w:behavior w:val="content"/>
        </w:behaviors>
        <w:guid w:val="{B5DA5D23-651C-4FBF-B053-30874B4B9CED}"/>
      </w:docPartPr>
      <w:docPartBody>
        <w:p w:rsidR="006F2AD6" w:rsidRDefault="004E38AE" w:rsidP="004E38AE">
          <w:pPr>
            <w:pStyle w:val="73414FB0645541C49B0AC59CF566236E"/>
          </w:pPr>
          <w:r w:rsidRPr="003523B3">
            <w:rPr>
              <w:rStyle w:val="TextodoEspaoReservado"/>
            </w:rPr>
            <w:t>Clique ou toque aqui para inserir o texto.</w:t>
          </w:r>
        </w:p>
      </w:docPartBody>
    </w:docPart>
    <w:docPart>
      <w:docPartPr>
        <w:name w:val="54227033519F4AA7978BF33674DB73EC"/>
        <w:category>
          <w:name w:val="Geral"/>
          <w:gallery w:val="placeholder"/>
        </w:category>
        <w:types>
          <w:type w:val="bbPlcHdr"/>
        </w:types>
        <w:behaviors>
          <w:behavior w:val="content"/>
        </w:behaviors>
        <w:guid w:val="{8141AACA-2D83-4CF6-9F6F-AAA041A96EDB}"/>
      </w:docPartPr>
      <w:docPartBody>
        <w:p w:rsidR="006F2AD6" w:rsidRDefault="004E38AE" w:rsidP="004E38AE">
          <w:pPr>
            <w:pStyle w:val="54227033519F4AA7978BF33674DB73EC"/>
          </w:pPr>
          <w:r w:rsidRPr="003523B3">
            <w:rPr>
              <w:rStyle w:val="TextodoEspaoReservado"/>
            </w:rPr>
            <w:t>Clique ou toque aqui para inserir o texto.</w:t>
          </w:r>
        </w:p>
      </w:docPartBody>
    </w:docPart>
    <w:docPart>
      <w:docPartPr>
        <w:name w:val="8D4C682E9C7C4D21A3448B6D622E3026"/>
        <w:category>
          <w:name w:val="Geral"/>
          <w:gallery w:val="placeholder"/>
        </w:category>
        <w:types>
          <w:type w:val="bbPlcHdr"/>
        </w:types>
        <w:behaviors>
          <w:behavior w:val="content"/>
        </w:behaviors>
        <w:guid w:val="{C1FCE8F4-BE83-4B1F-9679-9C2E9A4BE3A5}"/>
      </w:docPartPr>
      <w:docPartBody>
        <w:p w:rsidR="006F2AD6" w:rsidRDefault="004E38AE" w:rsidP="004E38AE">
          <w:pPr>
            <w:pStyle w:val="8D4C682E9C7C4D21A3448B6D622E3026"/>
          </w:pPr>
          <w:r w:rsidRPr="003523B3">
            <w:rPr>
              <w:rStyle w:val="TextodoEspaoReservado"/>
            </w:rPr>
            <w:t>Clique ou toque aqui para inserir o texto.</w:t>
          </w:r>
        </w:p>
      </w:docPartBody>
    </w:docPart>
    <w:docPart>
      <w:docPartPr>
        <w:name w:val="A8DB941B7FCD47EE9DD6D64E21CE6DAC"/>
        <w:category>
          <w:name w:val="Geral"/>
          <w:gallery w:val="placeholder"/>
        </w:category>
        <w:types>
          <w:type w:val="bbPlcHdr"/>
        </w:types>
        <w:behaviors>
          <w:behavior w:val="content"/>
        </w:behaviors>
        <w:guid w:val="{70B8F1BB-7621-4D20-8813-FA38379E667D}"/>
      </w:docPartPr>
      <w:docPartBody>
        <w:p w:rsidR="006F2AD6" w:rsidRDefault="004E38AE" w:rsidP="004E38AE">
          <w:pPr>
            <w:pStyle w:val="A8DB941B7FCD47EE9DD6D64E21CE6DAC"/>
          </w:pPr>
          <w:r w:rsidRPr="003523B3">
            <w:rPr>
              <w:rStyle w:val="TextodoEspaoReservado"/>
            </w:rPr>
            <w:t>Clique ou toque aqui para inserir o texto.</w:t>
          </w:r>
        </w:p>
      </w:docPartBody>
    </w:docPart>
    <w:docPart>
      <w:docPartPr>
        <w:name w:val="814EF84339CB41B08F82D6A53F473FE2"/>
        <w:category>
          <w:name w:val="Geral"/>
          <w:gallery w:val="placeholder"/>
        </w:category>
        <w:types>
          <w:type w:val="bbPlcHdr"/>
        </w:types>
        <w:behaviors>
          <w:behavior w:val="content"/>
        </w:behaviors>
        <w:guid w:val="{56DA4EAA-E9BA-4C05-B098-38E1EB2BB74A}"/>
      </w:docPartPr>
      <w:docPartBody>
        <w:p w:rsidR="006F2AD6" w:rsidRDefault="004E38AE" w:rsidP="004E38AE">
          <w:pPr>
            <w:pStyle w:val="814EF84339CB41B08F82D6A53F473FE2"/>
          </w:pPr>
          <w:r w:rsidRPr="003523B3">
            <w:rPr>
              <w:rStyle w:val="TextodoEspaoReservado"/>
            </w:rPr>
            <w:t>Clique ou toque aqui para inserir o texto.</w:t>
          </w:r>
        </w:p>
      </w:docPartBody>
    </w:docPart>
    <w:docPart>
      <w:docPartPr>
        <w:name w:val="126EF6BCFC934806A183BDDBE5FF1570"/>
        <w:category>
          <w:name w:val="Geral"/>
          <w:gallery w:val="placeholder"/>
        </w:category>
        <w:types>
          <w:type w:val="bbPlcHdr"/>
        </w:types>
        <w:behaviors>
          <w:behavior w:val="content"/>
        </w:behaviors>
        <w:guid w:val="{6B2D7D05-57AC-4DF3-AA93-CECAC9B48EA7}"/>
      </w:docPartPr>
      <w:docPartBody>
        <w:p w:rsidR="006F2AD6" w:rsidRDefault="004E38AE" w:rsidP="004E38AE">
          <w:pPr>
            <w:pStyle w:val="126EF6BCFC934806A183BDDBE5FF1570"/>
          </w:pPr>
          <w:r w:rsidRPr="003523B3">
            <w:rPr>
              <w:rStyle w:val="TextodoEspaoReservado"/>
            </w:rPr>
            <w:t>Clique ou toque aqui para inserir o texto.</w:t>
          </w:r>
        </w:p>
      </w:docPartBody>
    </w:docPart>
    <w:docPart>
      <w:docPartPr>
        <w:name w:val="504D14C202C647A6936DAF18EC4978E1"/>
        <w:category>
          <w:name w:val="Geral"/>
          <w:gallery w:val="placeholder"/>
        </w:category>
        <w:types>
          <w:type w:val="bbPlcHdr"/>
        </w:types>
        <w:behaviors>
          <w:behavior w:val="content"/>
        </w:behaviors>
        <w:guid w:val="{EE3CB76D-183E-442B-B95D-00F66C0F6805}"/>
      </w:docPartPr>
      <w:docPartBody>
        <w:p w:rsidR="006F2AD6" w:rsidRDefault="004E38AE" w:rsidP="004E38AE">
          <w:pPr>
            <w:pStyle w:val="504D14C202C647A6936DAF18EC4978E1"/>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220E56"/>
    <w:rsid w:val="003244DC"/>
    <w:rsid w:val="00331959"/>
    <w:rsid w:val="003B3B93"/>
    <w:rsid w:val="004E38AE"/>
    <w:rsid w:val="005155E8"/>
    <w:rsid w:val="00585484"/>
    <w:rsid w:val="006079F3"/>
    <w:rsid w:val="006160F4"/>
    <w:rsid w:val="00621D1D"/>
    <w:rsid w:val="006232E5"/>
    <w:rsid w:val="006A7C88"/>
    <w:rsid w:val="006F2AD6"/>
    <w:rsid w:val="008602E1"/>
    <w:rsid w:val="009B01E4"/>
    <w:rsid w:val="00AE36E6"/>
    <w:rsid w:val="00BA5BFF"/>
    <w:rsid w:val="00C728D0"/>
    <w:rsid w:val="00C7515E"/>
    <w:rsid w:val="00D25270"/>
    <w:rsid w:val="00D67209"/>
    <w:rsid w:val="00EB168F"/>
    <w:rsid w:val="00F03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E38AE"/>
    <w:rPr>
      <w:color w:val="808080"/>
    </w:rPr>
  </w:style>
  <w:style w:type="paragraph" w:customStyle="1" w:styleId="A80449045A1A41CF90D47CC640683FD7">
    <w:name w:val="A80449045A1A41CF90D47CC640683FD7"/>
    <w:rsid w:val="004E38AE"/>
    <w:pPr>
      <w:spacing w:after="160" w:line="278" w:lineRule="auto"/>
    </w:pPr>
    <w:rPr>
      <w:kern w:val="2"/>
      <w:sz w:val="24"/>
      <w:szCs w:val="24"/>
      <w14:ligatures w14:val="standardContextual"/>
    </w:rPr>
  </w:style>
  <w:style w:type="paragraph" w:customStyle="1" w:styleId="016BC0F248E44ECA853861BFAAFDB4C7">
    <w:name w:val="016BC0F248E44ECA853861BFAAFDB4C7"/>
    <w:rsid w:val="003B3B93"/>
    <w:pPr>
      <w:spacing w:after="160" w:line="278" w:lineRule="auto"/>
    </w:pPr>
    <w:rPr>
      <w:kern w:val="2"/>
      <w:sz w:val="24"/>
      <w:szCs w:val="24"/>
      <w14:ligatures w14:val="standardContextual"/>
    </w:rPr>
  </w:style>
  <w:style w:type="paragraph" w:customStyle="1" w:styleId="21761C7B15B64A408B1D30166322EE38">
    <w:name w:val="21761C7B15B64A408B1D30166322EE38"/>
    <w:rsid w:val="003B3B93"/>
    <w:pPr>
      <w:spacing w:after="160" w:line="278" w:lineRule="auto"/>
    </w:pPr>
    <w:rPr>
      <w:kern w:val="2"/>
      <w:sz w:val="24"/>
      <w:szCs w:val="24"/>
      <w14:ligatures w14:val="standardContextual"/>
    </w:rPr>
  </w:style>
  <w:style w:type="paragraph" w:customStyle="1" w:styleId="9A20EA7E117948C5B695FE5C14ABDB2B">
    <w:name w:val="9A20EA7E117948C5B695FE5C14ABDB2B"/>
    <w:rsid w:val="004E38AE"/>
    <w:pPr>
      <w:spacing w:after="160" w:line="278" w:lineRule="auto"/>
    </w:pPr>
    <w:rPr>
      <w:kern w:val="2"/>
      <w:sz w:val="24"/>
      <w:szCs w:val="24"/>
      <w14:ligatures w14:val="standardContextual"/>
    </w:rPr>
  </w:style>
  <w:style w:type="paragraph" w:customStyle="1" w:styleId="016153BB071B408880ADF85BF8F8A555">
    <w:name w:val="016153BB071B408880ADF85BF8F8A555"/>
    <w:rsid w:val="004E38AE"/>
    <w:pPr>
      <w:spacing w:after="160" w:line="278" w:lineRule="auto"/>
    </w:pPr>
    <w:rPr>
      <w:kern w:val="2"/>
      <w:sz w:val="24"/>
      <w:szCs w:val="24"/>
      <w14:ligatures w14:val="standardContextual"/>
    </w:rPr>
  </w:style>
  <w:style w:type="paragraph" w:customStyle="1" w:styleId="F4DAE335116146D98D42B6B6A0822DE7">
    <w:name w:val="F4DAE335116146D98D42B6B6A0822DE7"/>
    <w:rsid w:val="004E38AE"/>
    <w:pPr>
      <w:spacing w:after="160" w:line="278" w:lineRule="auto"/>
    </w:pPr>
    <w:rPr>
      <w:kern w:val="2"/>
      <w:sz w:val="24"/>
      <w:szCs w:val="24"/>
      <w14:ligatures w14:val="standardContextual"/>
    </w:rPr>
  </w:style>
  <w:style w:type="paragraph" w:customStyle="1" w:styleId="73414FB0645541C49B0AC59CF566236E">
    <w:name w:val="73414FB0645541C49B0AC59CF566236E"/>
    <w:rsid w:val="004E38AE"/>
    <w:pPr>
      <w:spacing w:after="160" w:line="278" w:lineRule="auto"/>
    </w:pPr>
    <w:rPr>
      <w:kern w:val="2"/>
      <w:sz w:val="24"/>
      <w:szCs w:val="24"/>
      <w14:ligatures w14:val="standardContextual"/>
    </w:rPr>
  </w:style>
  <w:style w:type="paragraph" w:customStyle="1" w:styleId="54227033519F4AA7978BF33674DB73EC">
    <w:name w:val="54227033519F4AA7978BF33674DB73EC"/>
    <w:rsid w:val="004E38AE"/>
    <w:pPr>
      <w:spacing w:after="160" w:line="278" w:lineRule="auto"/>
    </w:pPr>
    <w:rPr>
      <w:kern w:val="2"/>
      <w:sz w:val="24"/>
      <w:szCs w:val="24"/>
      <w14:ligatures w14:val="standardContextual"/>
    </w:rPr>
  </w:style>
  <w:style w:type="paragraph" w:customStyle="1" w:styleId="8D4C682E9C7C4D21A3448B6D622E3026">
    <w:name w:val="8D4C682E9C7C4D21A3448B6D622E3026"/>
    <w:rsid w:val="004E38AE"/>
    <w:pPr>
      <w:spacing w:after="160" w:line="278" w:lineRule="auto"/>
    </w:pPr>
    <w:rPr>
      <w:kern w:val="2"/>
      <w:sz w:val="24"/>
      <w:szCs w:val="24"/>
      <w14:ligatures w14:val="standardContextual"/>
    </w:rPr>
  </w:style>
  <w:style w:type="paragraph" w:customStyle="1" w:styleId="A8DB941B7FCD47EE9DD6D64E21CE6DAC">
    <w:name w:val="A8DB941B7FCD47EE9DD6D64E21CE6DAC"/>
    <w:rsid w:val="004E38AE"/>
    <w:pPr>
      <w:spacing w:after="160" w:line="278" w:lineRule="auto"/>
    </w:pPr>
    <w:rPr>
      <w:kern w:val="2"/>
      <w:sz w:val="24"/>
      <w:szCs w:val="24"/>
      <w14:ligatures w14:val="standardContextual"/>
    </w:rPr>
  </w:style>
  <w:style w:type="paragraph" w:customStyle="1" w:styleId="814EF84339CB41B08F82D6A53F473FE2">
    <w:name w:val="814EF84339CB41B08F82D6A53F473FE2"/>
    <w:rsid w:val="004E38AE"/>
    <w:pPr>
      <w:spacing w:after="160" w:line="278" w:lineRule="auto"/>
    </w:pPr>
    <w:rPr>
      <w:kern w:val="2"/>
      <w:sz w:val="24"/>
      <w:szCs w:val="24"/>
      <w14:ligatures w14:val="standardContextual"/>
    </w:rPr>
  </w:style>
  <w:style w:type="paragraph" w:customStyle="1" w:styleId="126EF6BCFC934806A183BDDBE5FF1570">
    <w:name w:val="126EF6BCFC934806A183BDDBE5FF1570"/>
    <w:rsid w:val="004E38AE"/>
    <w:pPr>
      <w:spacing w:after="160" w:line="278" w:lineRule="auto"/>
    </w:pPr>
    <w:rPr>
      <w:kern w:val="2"/>
      <w:sz w:val="24"/>
      <w:szCs w:val="24"/>
      <w14:ligatures w14:val="standardContextual"/>
    </w:rPr>
  </w:style>
  <w:style w:type="paragraph" w:customStyle="1" w:styleId="504D14C202C647A6936DAF18EC4978E1">
    <w:name w:val="504D14C202C647A6936DAF18EC4978E1"/>
    <w:rsid w:val="004E38A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BF31DE82-E508-4E50-A880-1969E1018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3706</Words>
  <Characters>20015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7109/2025</dc:subject>
  <dc:creator>José Reinaldo Oliveira Moura</dc:creator>
  <cp:lastModifiedBy>Setor de Suprimentos, Compras e Patrimônio</cp:lastModifiedBy>
  <cp:revision>5</cp:revision>
  <cp:lastPrinted>2025-06-18T20:46:00Z</cp:lastPrinted>
  <dcterms:created xsi:type="dcterms:W3CDTF">2025-10-07T17:30:00Z</dcterms:created>
  <dcterms:modified xsi:type="dcterms:W3CDTF">2026-03-24T13:05:00Z</dcterms:modified>
  <cp:contentStatus>76/2025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